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DD1" w:rsidRDefault="001F7DD1" w:rsidP="00683F14">
      <w:pPr>
        <w:pStyle w:val="a3"/>
        <w:shd w:val="clear" w:color="auto" w:fill="FFFFFF"/>
        <w:spacing w:before="0" w:beforeAutospacing="0" w:after="0" w:afterAutospacing="0"/>
        <w:jc w:val="center"/>
        <w:rPr>
          <w:color w:val="000000"/>
        </w:rPr>
      </w:pPr>
      <w:r w:rsidRPr="006C4B14">
        <w:rPr>
          <w:color w:val="000000"/>
        </w:rPr>
        <w:t>Формирование вычислительной культуры</w:t>
      </w:r>
      <w:r w:rsidR="00FC3423" w:rsidRPr="006C4B14">
        <w:rPr>
          <w:color w:val="000000"/>
        </w:rPr>
        <w:t xml:space="preserve"> учащихся </w:t>
      </w:r>
      <w:r w:rsidRPr="006C4B14">
        <w:rPr>
          <w:color w:val="000000"/>
        </w:rPr>
        <w:t xml:space="preserve"> на уроках математики</w:t>
      </w:r>
    </w:p>
    <w:p w:rsidR="00F60938" w:rsidRPr="006C4B14" w:rsidRDefault="00F60938" w:rsidP="00683F14">
      <w:pPr>
        <w:pStyle w:val="a3"/>
        <w:shd w:val="clear" w:color="auto" w:fill="FFFFFF"/>
        <w:spacing w:before="0" w:beforeAutospacing="0" w:after="0" w:afterAutospacing="0"/>
        <w:jc w:val="center"/>
        <w:rPr>
          <w:color w:val="000000"/>
        </w:rPr>
      </w:pPr>
      <w:bookmarkStart w:id="0" w:name="_GoBack"/>
      <w:bookmarkEnd w:id="0"/>
    </w:p>
    <w:p w:rsidR="00FC3423" w:rsidRPr="00F60938" w:rsidRDefault="006C4B14" w:rsidP="00660D13">
      <w:pPr>
        <w:pStyle w:val="a3"/>
        <w:shd w:val="clear" w:color="auto" w:fill="FFFFFF"/>
        <w:spacing w:before="0" w:beforeAutospacing="0" w:after="0" w:afterAutospacing="0"/>
        <w:rPr>
          <w:i/>
          <w:color w:val="000000"/>
        </w:rPr>
      </w:pPr>
      <w:r w:rsidRPr="00F60938">
        <w:rPr>
          <w:i/>
          <w:color w:val="000000"/>
        </w:rPr>
        <w:t>Составитель: Рахимова А.М., учитель математики и информатики</w:t>
      </w:r>
    </w:p>
    <w:p w:rsidR="00817142" w:rsidRPr="006C4B14" w:rsidRDefault="00BA0768" w:rsidP="00817142">
      <w:pPr>
        <w:rPr>
          <w:rFonts w:ascii="Times New Roman" w:hAnsi="Times New Roman" w:cs="Times New Roman"/>
          <w:color w:val="000000"/>
          <w:sz w:val="24"/>
          <w:szCs w:val="24"/>
        </w:rPr>
      </w:pPr>
      <w:r w:rsidRPr="006C4B14">
        <w:rPr>
          <w:rFonts w:ascii="Times New Roman" w:hAnsi="Times New Roman" w:cs="Times New Roman"/>
          <w:color w:val="000000"/>
          <w:sz w:val="24"/>
          <w:szCs w:val="24"/>
        </w:rPr>
        <w:t>Основополагающим элементом вычислительной культуры учащихся являются сознательные и прочные вычислительные навыки, их формирование – одна из основных задач обучения математике в школе.</w:t>
      </w:r>
    </w:p>
    <w:p w:rsidR="00817142" w:rsidRPr="006C4B14" w:rsidRDefault="00BA0768" w:rsidP="00817142">
      <w:pPr>
        <w:rPr>
          <w:rFonts w:ascii="Times New Roman" w:hAnsi="Times New Roman" w:cs="Times New Roman"/>
          <w:color w:val="A53010"/>
          <w:sz w:val="24"/>
          <w:szCs w:val="24"/>
        </w:rPr>
      </w:pPr>
      <w:r w:rsidRPr="006C4B14">
        <w:rPr>
          <w:rFonts w:ascii="Times New Roman" w:hAnsi="Times New Roman" w:cs="Times New Roman"/>
          <w:color w:val="000000"/>
          <w:sz w:val="24"/>
          <w:szCs w:val="24"/>
        </w:rPr>
        <w:t xml:space="preserve"> </w:t>
      </w:r>
      <w:r w:rsidR="00817142" w:rsidRPr="006C4B14">
        <w:rPr>
          <w:rFonts w:ascii="Times New Roman" w:hAnsi="Times New Roman" w:cs="Times New Roman"/>
          <w:color w:val="000000"/>
          <w:sz w:val="24"/>
          <w:szCs w:val="24"/>
        </w:rPr>
        <w:t xml:space="preserve">Вычислительная культура –это </w:t>
      </w:r>
      <w:r w:rsidR="00817142" w:rsidRPr="006C4B14">
        <w:rPr>
          <w:rFonts w:ascii="Times New Roman" w:eastAsia="Microsoft YaHei" w:hAnsi="Times New Roman" w:cs="Times New Roman"/>
          <w:color w:val="000000"/>
          <w:kern w:val="24"/>
          <w:sz w:val="24"/>
          <w:szCs w:val="24"/>
        </w:rPr>
        <w:t>уверенное владение алгоритмами основных операций над рациональными числами;</w:t>
      </w:r>
    </w:p>
    <w:p w:rsidR="00817142" w:rsidRPr="006C4B14" w:rsidRDefault="00817142" w:rsidP="00817142">
      <w:pPr>
        <w:rPr>
          <w:rFonts w:ascii="Times New Roman" w:hAnsi="Times New Roman" w:cs="Times New Roman"/>
          <w:color w:val="A53010"/>
          <w:sz w:val="24"/>
          <w:szCs w:val="24"/>
        </w:rPr>
      </w:pPr>
      <w:r w:rsidRPr="006C4B14">
        <w:rPr>
          <w:rFonts w:ascii="Times New Roman" w:eastAsia="Microsoft YaHei" w:hAnsi="Times New Roman" w:cs="Times New Roman"/>
          <w:color w:val="000000"/>
          <w:kern w:val="24"/>
          <w:sz w:val="24"/>
          <w:szCs w:val="24"/>
        </w:rPr>
        <w:t>-прочное и осознанное знание законов арифметических действий;</w:t>
      </w:r>
    </w:p>
    <w:p w:rsidR="00817142" w:rsidRPr="006C4B14" w:rsidRDefault="00817142" w:rsidP="00817142">
      <w:pPr>
        <w:rPr>
          <w:rFonts w:ascii="Times New Roman" w:hAnsi="Times New Roman" w:cs="Times New Roman"/>
          <w:color w:val="A53010"/>
          <w:sz w:val="24"/>
          <w:szCs w:val="24"/>
        </w:rPr>
      </w:pPr>
      <w:r w:rsidRPr="006C4B14">
        <w:rPr>
          <w:rFonts w:ascii="Times New Roman" w:eastAsia="Microsoft YaHei" w:hAnsi="Times New Roman" w:cs="Times New Roman"/>
          <w:color w:val="000000"/>
          <w:kern w:val="24"/>
          <w:sz w:val="24"/>
          <w:szCs w:val="24"/>
        </w:rPr>
        <w:t>-применение рациональных приемов вычислений;</w:t>
      </w:r>
    </w:p>
    <w:p w:rsidR="00817142" w:rsidRPr="006C4B14" w:rsidRDefault="00817142" w:rsidP="00817142">
      <w:pPr>
        <w:rPr>
          <w:rFonts w:ascii="Times New Roman" w:hAnsi="Times New Roman" w:cs="Times New Roman"/>
          <w:color w:val="A53010"/>
          <w:sz w:val="24"/>
          <w:szCs w:val="24"/>
        </w:rPr>
      </w:pPr>
      <w:r w:rsidRPr="006C4B14">
        <w:rPr>
          <w:rFonts w:ascii="Times New Roman" w:eastAsia="Microsoft YaHei" w:hAnsi="Times New Roman" w:cs="Times New Roman"/>
          <w:color w:val="000000"/>
          <w:kern w:val="24"/>
          <w:sz w:val="24"/>
          <w:szCs w:val="24"/>
        </w:rPr>
        <w:t>-выработка потребности и умений осуществлять самоконтроль;</w:t>
      </w:r>
    </w:p>
    <w:p w:rsidR="00817142" w:rsidRPr="006C4B14" w:rsidRDefault="00817142" w:rsidP="00817142">
      <w:pPr>
        <w:rPr>
          <w:rFonts w:ascii="Times New Roman" w:hAnsi="Times New Roman" w:cs="Times New Roman"/>
          <w:color w:val="A53010"/>
          <w:sz w:val="24"/>
          <w:szCs w:val="24"/>
        </w:rPr>
      </w:pPr>
      <w:r w:rsidRPr="006C4B14">
        <w:rPr>
          <w:rFonts w:ascii="Times New Roman" w:eastAsia="Microsoft YaHei" w:hAnsi="Times New Roman" w:cs="Times New Roman"/>
          <w:color w:val="000000"/>
          <w:kern w:val="24"/>
          <w:sz w:val="24"/>
          <w:szCs w:val="24"/>
        </w:rPr>
        <w:t>-умение эффективно сочетать устные, письменные и инструментальные вычисления.</w:t>
      </w:r>
    </w:p>
    <w:p w:rsidR="00660D13" w:rsidRPr="006C4B14" w:rsidRDefault="00BA0768" w:rsidP="009569C6">
      <w:pPr>
        <w:pStyle w:val="a3"/>
        <w:shd w:val="clear" w:color="auto" w:fill="FFFFFF"/>
        <w:spacing w:before="0" w:beforeAutospacing="0" w:after="0" w:afterAutospacing="0"/>
        <w:jc w:val="both"/>
        <w:rPr>
          <w:rStyle w:val="a4"/>
          <w:color w:val="000000"/>
        </w:rPr>
      </w:pPr>
      <w:r w:rsidRPr="006C4B14">
        <w:rPr>
          <w:color w:val="000000"/>
        </w:rPr>
        <w:t>Проблема формирования вычислительной культуры актуальна для всего школьного курса математики, начиная с начальных классов, и требует не простого овладения вычислительными навыками, а использования их в различных ситуациях. Владение вычислительными умениями и навыками имеет большое значение для усвоения изучаемого материала, правильно организованная вычислительная работа учащихся позволяет воспитывать у них ценные трудовые качества: ответственное отношение к своей работе, умение обнаруживать и исправлять допущенные в работе ошибки, аккуратное исполнение задания, творческое отношение к труду.</w:t>
      </w:r>
      <w:r w:rsidR="00660D13" w:rsidRPr="006C4B14">
        <w:rPr>
          <w:rStyle w:val="a4"/>
          <w:color w:val="000000"/>
        </w:rPr>
        <w:t xml:space="preserve"> </w:t>
      </w:r>
    </w:p>
    <w:p w:rsidR="00660D13" w:rsidRPr="006C4B14" w:rsidRDefault="00660D13" w:rsidP="009569C6">
      <w:pPr>
        <w:pStyle w:val="a3"/>
        <w:shd w:val="clear" w:color="auto" w:fill="FFFFFF"/>
        <w:spacing w:before="0" w:beforeAutospacing="0" w:after="0" w:afterAutospacing="0"/>
        <w:jc w:val="both"/>
        <w:rPr>
          <w:rStyle w:val="a4"/>
          <w:color w:val="000000"/>
        </w:rPr>
      </w:pPr>
    </w:p>
    <w:p w:rsidR="00660D13" w:rsidRPr="006C4B14" w:rsidRDefault="00660D13" w:rsidP="009569C6">
      <w:pPr>
        <w:pStyle w:val="a3"/>
        <w:shd w:val="clear" w:color="auto" w:fill="FFFFFF"/>
        <w:spacing w:before="0" w:beforeAutospacing="0" w:after="0" w:afterAutospacing="0"/>
        <w:jc w:val="both"/>
        <w:rPr>
          <w:color w:val="000000"/>
        </w:rPr>
      </w:pPr>
      <w:r w:rsidRPr="006C4B14">
        <w:rPr>
          <w:color w:val="000000"/>
        </w:rPr>
        <w:t>Кроме того, вычисления активизируют память учащихся, их внимание, стремление к рациональной организации деятельности и прочие качества, оказывающие существенное влияние на развитие учащихся.</w:t>
      </w:r>
    </w:p>
    <w:p w:rsidR="00660D13" w:rsidRPr="006C4B14" w:rsidRDefault="00660D13" w:rsidP="009569C6">
      <w:pPr>
        <w:pStyle w:val="a3"/>
        <w:shd w:val="clear" w:color="auto" w:fill="FFFFFF"/>
        <w:spacing w:before="0" w:beforeAutospacing="0" w:after="300" w:afterAutospacing="0"/>
        <w:jc w:val="both"/>
        <w:rPr>
          <w:color w:val="000000"/>
        </w:rPr>
      </w:pPr>
      <w:r w:rsidRPr="006C4B14">
        <w:rPr>
          <w:color w:val="000000"/>
        </w:rPr>
        <w:t>В повседневно</w:t>
      </w:r>
      <w:r w:rsidR="00683F14" w:rsidRPr="006C4B14">
        <w:rPr>
          <w:color w:val="000000"/>
        </w:rPr>
        <w:t xml:space="preserve">й жизни, </w:t>
      </w:r>
      <w:r w:rsidRPr="006C4B14">
        <w:rPr>
          <w:color w:val="000000"/>
        </w:rPr>
        <w:t>когда дорога каждая минута, очень важным является умение быстро и рационально провести вычисления устно, не допустив при этом ошибки и не используя при этом никаких дополнительных средств (микрокалькулятор, ручка и листочек).</w:t>
      </w:r>
    </w:p>
    <w:p w:rsidR="00BA0768" w:rsidRPr="006C4B14" w:rsidRDefault="00660D13" w:rsidP="009569C6">
      <w:pPr>
        <w:pStyle w:val="a3"/>
        <w:shd w:val="clear" w:color="auto" w:fill="FFFFFF"/>
        <w:spacing w:before="0" w:beforeAutospacing="0" w:after="300" w:afterAutospacing="0"/>
        <w:jc w:val="both"/>
        <w:rPr>
          <w:color w:val="000000"/>
        </w:rPr>
      </w:pPr>
      <w:r w:rsidRPr="006C4B14">
        <w:rPr>
          <w:color w:val="000000"/>
        </w:rPr>
        <w:t>Школьники сталкиваются с такой проблемой повсеместно: и в школе на уроках, и в домашних условиях, в магазине и т. п. Поэтому крайне важным становится проблема формирования у них вычислительной культуры.</w:t>
      </w:r>
    </w:p>
    <w:p w:rsidR="00FC3423" w:rsidRPr="006C4B14" w:rsidRDefault="00FC3423" w:rsidP="009569C6">
      <w:pPr>
        <w:pStyle w:val="a8"/>
        <w:widowControl/>
        <w:spacing w:after="135"/>
        <w:jc w:val="both"/>
        <w:rPr>
          <w:color w:val="333333"/>
        </w:rPr>
      </w:pPr>
      <w:r w:rsidRPr="006C4B14">
        <w:rPr>
          <w:color w:val="333333"/>
        </w:rPr>
        <w:t xml:space="preserve"> Если дать четкое определение вычислительным навыкам, то это высокая степень овладения вычислительными приемами. Чтобы приобрести вычислительные навыки, нужно, значит, для каждого случая знать, какие операции и в каком порядке следует выполнять, чтобы найти результат арифметического действия и выполнить эти операции быстро. Полноценный вычислительный навык характеризуется: правильностью, осознанностью, рациональностью, обобщенностью, автоматизмом и прочностью.</w:t>
      </w:r>
    </w:p>
    <w:p w:rsidR="00FC3423" w:rsidRPr="006C4B14" w:rsidRDefault="00FC3423" w:rsidP="009569C6">
      <w:pPr>
        <w:pStyle w:val="a8"/>
        <w:widowControl/>
        <w:spacing w:after="135"/>
        <w:jc w:val="both"/>
        <w:rPr>
          <w:color w:val="333333"/>
        </w:rPr>
      </w:pPr>
      <w:r w:rsidRPr="006C4B14">
        <w:rPr>
          <w:color w:val="333333"/>
        </w:rPr>
        <w:t>Правильность – это когда ученик правильно выбирает и выполняет операции, правильно находит результат арифметического действия над данными числами.</w:t>
      </w:r>
    </w:p>
    <w:p w:rsidR="00FC3423" w:rsidRPr="006C4B14" w:rsidRDefault="00FC3423" w:rsidP="009569C6">
      <w:pPr>
        <w:pStyle w:val="a8"/>
        <w:widowControl/>
        <w:spacing w:after="135"/>
        <w:jc w:val="both"/>
        <w:rPr>
          <w:color w:val="333333"/>
        </w:rPr>
      </w:pPr>
      <w:r w:rsidRPr="006C4B14">
        <w:rPr>
          <w:color w:val="333333"/>
        </w:rPr>
        <w:t>Осознанность – ученик осознает на основе, каких знаний выбраны операции и установлен порядок их выполнения. Осознанность проявляется в том, что ученик в любой момент может объяснить, как он решил пример и почему так решил.</w:t>
      </w:r>
    </w:p>
    <w:p w:rsidR="00FC3423" w:rsidRPr="006C4B14" w:rsidRDefault="00FC3423" w:rsidP="009569C6">
      <w:pPr>
        <w:pStyle w:val="a8"/>
        <w:widowControl/>
        <w:spacing w:after="135"/>
        <w:jc w:val="both"/>
        <w:rPr>
          <w:color w:val="333333"/>
        </w:rPr>
      </w:pPr>
      <w:r w:rsidRPr="006C4B14">
        <w:rPr>
          <w:color w:val="333333"/>
        </w:rPr>
        <w:lastRenderedPageBreak/>
        <w:t>Рациональность – ученик выбирает для данного случая более рациональный прием, то есть выбирает те операции, выполнение которых легче других и быстрее приводит к результату.</w:t>
      </w:r>
    </w:p>
    <w:p w:rsidR="00FC3423" w:rsidRPr="006C4B14" w:rsidRDefault="00FC3423" w:rsidP="009569C6">
      <w:pPr>
        <w:pStyle w:val="a8"/>
        <w:widowControl/>
        <w:spacing w:after="135"/>
        <w:jc w:val="both"/>
        <w:rPr>
          <w:color w:val="333333"/>
        </w:rPr>
      </w:pPr>
      <w:r w:rsidRPr="006C4B14">
        <w:rPr>
          <w:color w:val="333333"/>
        </w:rPr>
        <w:t>Обобщенность – ученик может применить прием вычисления к большему числу случаев, то есть он способен перенести прием вычислений на новые случаи.</w:t>
      </w:r>
    </w:p>
    <w:p w:rsidR="00FC3423" w:rsidRPr="006C4B14" w:rsidRDefault="00FC3423" w:rsidP="009569C6">
      <w:pPr>
        <w:pStyle w:val="a8"/>
        <w:widowControl/>
        <w:spacing w:after="135"/>
        <w:jc w:val="both"/>
        <w:rPr>
          <w:color w:val="333333"/>
        </w:rPr>
      </w:pPr>
      <w:r w:rsidRPr="006C4B14">
        <w:rPr>
          <w:color w:val="333333"/>
        </w:rPr>
        <w:t>Автоматизм – ученик выделяет и выполняет операции быстро.</w:t>
      </w:r>
    </w:p>
    <w:p w:rsidR="00FC3423" w:rsidRPr="006C4B14" w:rsidRDefault="00FC3423" w:rsidP="009569C6">
      <w:pPr>
        <w:pStyle w:val="a8"/>
        <w:widowControl/>
        <w:spacing w:after="135"/>
        <w:jc w:val="both"/>
        <w:rPr>
          <w:color w:val="333333"/>
        </w:rPr>
      </w:pPr>
      <w:r w:rsidRPr="006C4B14">
        <w:rPr>
          <w:color w:val="333333"/>
        </w:rPr>
        <w:t>Прочность – ученик сохраняет сформированные вычислительные навыки на длительное время.</w:t>
      </w:r>
    </w:p>
    <w:p w:rsidR="00FC3423" w:rsidRPr="006C4B14" w:rsidRDefault="00FC3423" w:rsidP="009569C6">
      <w:pPr>
        <w:pStyle w:val="a8"/>
        <w:widowControl/>
        <w:spacing w:after="135"/>
        <w:jc w:val="both"/>
        <w:rPr>
          <w:color w:val="333333"/>
        </w:rPr>
      </w:pPr>
      <w:r w:rsidRPr="006C4B14">
        <w:rPr>
          <w:color w:val="333333"/>
        </w:rPr>
        <w:t>Ни один пример, ни одну задачу по физике, химии, математике, черчению нельзя решать, не владея хотя бы элементарными приемами вычислений. У ученика овладение прочными вычислительными навыками, вырабатывается интуитивное предчувствие результата, гораздо меньше проблем с математикой, он умеет быстро находить ошибки и необходимую информацию.</w:t>
      </w:r>
    </w:p>
    <w:p w:rsidR="00683F14" w:rsidRPr="006C4B14" w:rsidRDefault="00FC3423" w:rsidP="009569C6">
      <w:pPr>
        <w:pStyle w:val="a8"/>
        <w:widowControl/>
        <w:spacing w:after="135"/>
        <w:jc w:val="both"/>
        <w:rPr>
          <w:color w:val="333333"/>
        </w:rPr>
      </w:pPr>
      <w:r w:rsidRPr="006C4B14">
        <w:rPr>
          <w:color w:val="333333"/>
        </w:rPr>
        <w:t xml:space="preserve">Вычисления активизируют память учащихся, внимание, стремление к рациональной организации деятельности, оказывающие существенное влияние на развитие личности учащихся. </w:t>
      </w:r>
    </w:p>
    <w:p w:rsidR="00FC3423" w:rsidRPr="006C4B14" w:rsidRDefault="00FC3423" w:rsidP="009569C6">
      <w:pPr>
        <w:pStyle w:val="a8"/>
        <w:widowControl/>
        <w:spacing w:after="135"/>
        <w:jc w:val="both"/>
        <w:rPr>
          <w:color w:val="333333"/>
        </w:rPr>
      </w:pPr>
      <w:r w:rsidRPr="006C4B14">
        <w:rPr>
          <w:color w:val="333333"/>
        </w:rPr>
        <w:t>Анализ контрольных работ, домашних заданий, экзаменационных работ показывает, что большинство учащихся недостаточно владеют вычислительными навыками, допускают ошибки в вычислениях. У учащихся возникают затруднения при умножении, делении десятичных и простых дробей, при сложении и вычитании смешанных дробей с разными знаменателями, много встречается ошибок при нахождении процента от числа и числа по его процентам, не правильно определяют порядок действий в вычислительных примерах. Учащиеся выполняют с ошибкой деление многозначного числа на двузначное, когда в частном есть нули. Часто встречаются ошибки в умножении нуля на число.</w:t>
      </w:r>
    </w:p>
    <w:p w:rsidR="00FC3423" w:rsidRPr="006C4B14" w:rsidRDefault="00FC3423" w:rsidP="009569C6">
      <w:pPr>
        <w:pStyle w:val="a8"/>
        <w:widowControl/>
        <w:spacing w:after="135"/>
        <w:jc w:val="both"/>
        <w:rPr>
          <w:color w:val="333333"/>
        </w:rPr>
      </w:pPr>
      <w:r w:rsidRPr="006C4B14">
        <w:rPr>
          <w:color w:val="333333"/>
        </w:rPr>
        <w:t>Все эти недостатки оказывают отрицательное влияние на усвоение учащимися курса математики. </w:t>
      </w:r>
    </w:p>
    <w:p w:rsidR="00FC3423" w:rsidRPr="006C4B14" w:rsidRDefault="00FC3423" w:rsidP="009569C6">
      <w:pPr>
        <w:pStyle w:val="a8"/>
        <w:widowControl/>
        <w:spacing w:after="135"/>
        <w:jc w:val="both"/>
        <w:rPr>
          <w:color w:val="333333"/>
        </w:rPr>
      </w:pPr>
      <w:r w:rsidRPr="006C4B14">
        <w:rPr>
          <w:color w:val="333333"/>
        </w:rPr>
        <w:t>Недостаточное умение</w:t>
      </w:r>
      <w:r w:rsidR="00683F14" w:rsidRPr="006C4B14">
        <w:rPr>
          <w:color w:val="333333"/>
        </w:rPr>
        <w:t xml:space="preserve"> </w:t>
      </w:r>
      <w:r w:rsidRPr="006C4B14">
        <w:rPr>
          <w:color w:val="333333"/>
        </w:rPr>
        <w:t>выполнять вычисления создает трудности при выполнении практических работ, при решении задач на уроках геометрии. Часть учеников не могут правильно вычислить площади, объемы, периметры простейших геометрических фигур, так как неверно умножают, складывают.</w:t>
      </w:r>
    </w:p>
    <w:p w:rsidR="00FC3423" w:rsidRPr="006C4B14" w:rsidRDefault="00FC3423" w:rsidP="009569C6">
      <w:pPr>
        <w:pStyle w:val="a8"/>
        <w:widowControl/>
        <w:spacing w:after="135"/>
        <w:jc w:val="both"/>
        <w:rPr>
          <w:color w:val="333333"/>
        </w:rPr>
      </w:pPr>
      <w:r w:rsidRPr="006C4B14">
        <w:rPr>
          <w:color w:val="333333"/>
        </w:rPr>
        <w:t>Ошибки, допущенные в начальном звене в процессе вычислений, не устраняются иногда и в среднем звене. Об этом говорят те факты, что часть выпускников основной школы на письменном экзамене по алгебре не умеют правильно найти значение числового выражения, вычислить степени числа, вычислить неизвестную величину в простейших уравнениях. Из-за отсутствия должного внимания к вычислительным навыкам, к вычислениям учащихся, ученики, решив задачу, не могут сравнивать полученные результаты с реальностью, интерпретировать решения.</w:t>
      </w:r>
    </w:p>
    <w:p w:rsidR="00FC3423" w:rsidRPr="006C4B14" w:rsidRDefault="00FC3423" w:rsidP="009569C6">
      <w:pPr>
        <w:pStyle w:val="a8"/>
        <w:widowControl/>
        <w:spacing w:after="135"/>
        <w:jc w:val="both"/>
        <w:rPr>
          <w:color w:val="333333"/>
        </w:rPr>
      </w:pPr>
      <w:r w:rsidRPr="006C4B14">
        <w:rPr>
          <w:color w:val="333333"/>
        </w:rPr>
        <w:t>Я считаю основными причинами невысокой вычислительной культуры учащихся можно выделить:</w:t>
      </w:r>
    </w:p>
    <w:p w:rsidR="00FC3423" w:rsidRPr="006C4B14" w:rsidRDefault="00FC3423" w:rsidP="009569C6">
      <w:pPr>
        <w:pStyle w:val="a8"/>
        <w:widowControl/>
        <w:spacing w:after="135"/>
        <w:jc w:val="both"/>
        <w:rPr>
          <w:color w:val="333333"/>
        </w:rPr>
      </w:pPr>
      <w:r w:rsidRPr="006C4B14">
        <w:rPr>
          <w:color w:val="333333"/>
        </w:rPr>
        <w:t>1. Низкий уровень мыслительной деятельности;</w:t>
      </w:r>
    </w:p>
    <w:p w:rsidR="00FC3423" w:rsidRPr="006C4B14" w:rsidRDefault="00FC3423" w:rsidP="009569C6">
      <w:pPr>
        <w:pStyle w:val="a8"/>
        <w:widowControl/>
        <w:spacing w:after="135"/>
        <w:jc w:val="both"/>
        <w:rPr>
          <w:color w:val="333333"/>
        </w:rPr>
      </w:pPr>
      <w:r w:rsidRPr="006C4B14">
        <w:rPr>
          <w:color w:val="333333"/>
        </w:rPr>
        <w:t>2. Отсутствие контроля со стороны родителей при выполнении домашнего задания;</w:t>
      </w:r>
    </w:p>
    <w:p w:rsidR="00FC3423" w:rsidRPr="006C4B14" w:rsidRDefault="00FC3423" w:rsidP="009569C6">
      <w:pPr>
        <w:pStyle w:val="a8"/>
        <w:widowControl/>
        <w:spacing w:after="135"/>
        <w:jc w:val="both"/>
        <w:rPr>
          <w:color w:val="333333"/>
        </w:rPr>
      </w:pPr>
      <w:r w:rsidRPr="006C4B14">
        <w:rPr>
          <w:color w:val="333333"/>
        </w:rPr>
        <w:t>3. Неразвито внимание и память учащихся;</w:t>
      </w:r>
    </w:p>
    <w:p w:rsidR="00FC3423" w:rsidRPr="006C4B14" w:rsidRDefault="00FC3423" w:rsidP="009569C6">
      <w:pPr>
        <w:pStyle w:val="a8"/>
        <w:widowControl/>
        <w:spacing w:after="135"/>
        <w:jc w:val="both"/>
        <w:rPr>
          <w:color w:val="333333"/>
        </w:rPr>
      </w:pPr>
      <w:r w:rsidRPr="006C4B14">
        <w:rPr>
          <w:color w:val="333333"/>
        </w:rPr>
        <w:t>4. Недостаточная подготовка учащихся за курс начальной школы;</w:t>
      </w:r>
    </w:p>
    <w:p w:rsidR="00BA0768" w:rsidRPr="006C4B14" w:rsidRDefault="00BA0768" w:rsidP="009569C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lastRenderedPageBreak/>
        <w:t>О наличии у учащихся вычислительной культуры можно судить по их умению производить устные и письменные вычисления, рационально организовывать ход вычислений, оценивать правильность полученных результатов.</w:t>
      </w:r>
    </w:p>
    <w:p w:rsidR="00F24E91" w:rsidRPr="006C4B14" w:rsidRDefault="00BA0768" w:rsidP="009569C6">
      <w:pPr>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В зависимости от вида и степени сложности задания на практике используются три вида вычислений: письменное, устное и письменное с промежуточными устными вычислениями.</w:t>
      </w:r>
    </w:p>
    <w:p w:rsidR="00BA0768" w:rsidRPr="006C4B14" w:rsidRDefault="00BA0768" w:rsidP="009569C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Формирование вычислительных умений и навыков - это сложный длительный процесс, его эффективность зависит от индивидуальных особенностей ребенка, уровня его подготовки и организации вычислительной деятельности.</w:t>
      </w:r>
    </w:p>
    <w:p w:rsidR="00BA0768" w:rsidRPr="006C4B14" w:rsidRDefault="00BA0768" w:rsidP="009569C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На современном этапе развития образования необходимо выбирать такие способы организации вычислительной деятельности школьников, которые способствуют не только формированию прочных вычислительных умений и навыков, но и всестороннему развитию личности ребенка.</w:t>
      </w:r>
    </w:p>
    <w:p w:rsidR="00BA0768" w:rsidRPr="006C4B14" w:rsidRDefault="00BA0768" w:rsidP="009569C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При выборе способов организации вычислительной деятельности необходимо ориентироваться на развивающий характер работы, отдавать предпочтение обучающим заданиям.</w:t>
      </w:r>
    </w:p>
    <w:p w:rsidR="00AC52BB" w:rsidRPr="006C4B14" w:rsidRDefault="00AC52BB" w:rsidP="009569C6">
      <w:pPr>
        <w:shd w:val="clear" w:color="auto" w:fill="FFFFFF"/>
        <w:spacing w:before="100" w:beforeAutospacing="1" w:after="100" w:afterAutospacing="1"/>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Одной из составляющих вычислительной кул</w:t>
      </w:r>
      <w:r w:rsidR="006C4B14">
        <w:rPr>
          <w:rFonts w:ascii="Times New Roman" w:eastAsia="Times New Roman" w:hAnsi="Times New Roman" w:cs="Times New Roman"/>
          <w:color w:val="000000"/>
          <w:sz w:val="24"/>
          <w:szCs w:val="24"/>
          <w:lang w:eastAsia="ru-RU"/>
        </w:rPr>
        <w:t xml:space="preserve">ьтуры </w:t>
      </w:r>
      <w:r w:rsidR="006C4B14" w:rsidRPr="006C4B14">
        <w:rPr>
          <w:rFonts w:ascii="Times New Roman" w:eastAsia="Times New Roman" w:hAnsi="Times New Roman" w:cs="Times New Roman"/>
          <w:sz w:val="24"/>
          <w:szCs w:val="24"/>
          <w:lang w:eastAsia="ru-RU"/>
        </w:rPr>
        <w:t xml:space="preserve">является устный счет, </w:t>
      </w:r>
      <w:r w:rsidRPr="006C4B14">
        <w:rPr>
          <w:rFonts w:ascii="Times New Roman" w:eastAsia="Times New Roman" w:hAnsi="Times New Roman" w:cs="Times New Roman"/>
          <w:sz w:val="24"/>
          <w:szCs w:val="24"/>
          <w:lang w:eastAsia="ru-RU"/>
        </w:rPr>
        <w:t xml:space="preserve"> </w:t>
      </w:r>
      <w:r w:rsidRPr="006C4B14">
        <w:rPr>
          <w:rFonts w:ascii="Times New Roman" w:eastAsia="Times New Roman" w:hAnsi="Times New Roman" w:cs="Times New Roman"/>
          <w:color w:val="000000"/>
          <w:sz w:val="24"/>
          <w:szCs w:val="24"/>
          <w:lang w:eastAsia="ru-RU"/>
        </w:rPr>
        <w:t>который имеет большое образовательное, воспитательное и практическое, и чисто методическое значение. Умение быстро и правильно произвести несложные вычисления «в уме» необходимо для каждого человека.</w:t>
      </w:r>
      <w:r w:rsidR="00527844" w:rsidRPr="006C4B14">
        <w:rPr>
          <w:rFonts w:ascii="Times New Roman" w:eastAsia="Microsoft YaHei" w:hAnsi="Times New Roman" w:cs="Times New Roman"/>
          <w:b/>
          <w:bCs/>
          <w:color w:val="000000"/>
          <w:kern w:val="24"/>
          <w:sz w:val="24"/>
          <w:szCs w:val="24"/>
        </w:rPr>
        <w:t xml:space="preserve"> </w:t>
      </w:r>
    </w:p>
    <w:p w:rsidR="00527844" w:rsidRPr="006C4B14" w:rsidRDefault="00AC52BB" w:rsidP="009569C6">
      <w:pPr>
        <w:shd w:val="clear" w:color="auto" w:fill="FFFFFF"/>
        <w:spacing w:before="100" w:beforeAutospacing="1" w:after="100" w:afterAutospacing="1"/>
        <w:jc w:val="both"/>
        <w:rPr>
          <w:rFonts w:ascii="Times New Roman" w:hAnsi="Times New Roman" w:cs="Times New Roman"/>
          <w:color w:val="000000"/>
          <w:sz w:val="24"/>
          <w:szCs w:val="24"/>
        </w:rPr>
      </w:pPr>
      <w:r w:rsidRPr="006C4B14">
        <w:rPr>
          <w:rFonts w:ascii="Times New Roman" w:eastAsia="Times New Roman" w:hAnsi="Times New Roman" w:cs="Times New Roman"/>
          <w:color w:val="000000"/>
          <w:sz w:val="24"/>
          <w:szCs w:val="24"/>
          <w:lang w:eastAsia="ru-RU"/>
        </w:rPr>
        <w:t>Устный счет всегда рассматривался методистами как одно из лучших средств углубления приобретаемых детьми на уроках математики теоретических знаний. Устные упражнения могут быть использованы для подготовки учащихся к восприятию нового материала, как иллюстрация изучаемых правил, законов, а также для закрепления и повторения изученного материала. В устном счете развивается память учащихся, быстрота реакции, воспитывается умение сосредоточиться, наблюдать, проявляется инициатива, потребность к самоконтролю, повышается культура вычислений.</w:t>
      </w:r>
      <w:r w:rsidR="00527844" w:rsidRPr="006C4B14">
        <w:rPr>
          <w:rFonts w:ascii="Times New Roman" w:eastAsia="Microsoft YaHei" w:hAnsi="Times New Roman" w:cs="Times New Roman"/>
          <w:bCs/>
          <w:color w:val="000000"/>
          <w:kern w:val="24"/>
          <w:sz w:val="24"/>
          <w:szCs w:val="24"/>
        </w:rPr>
        <w:t xml:space="preserve"> Устный счет </w:t>
      </w:r>
      <w:r w:rsidR="00527844" w:rsidRPr="006C4B14">
        <w:rPr>
          <w:rFonts w:ascii="Times New Roman" w:eastAsia="Times New Roman" w:hAnsi="Times New Roman" w:cs="Times New Roman"/>
          <w:bCs/>
          <w:color w:val="000000"/>
          <w:sz w:val="24"/>
          <w:szCs w:val="24"/>
        </w:rPr>
        <w:t xml:space="preserve">способствует развитию: </w:t>
      </w:r>
    </w:p>
    <w:p w:rsidR="00527844" w:rsidRPr="006C4B14" w:rsidRDefault="00527844" w:rsidP="009569C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 xml:space="preserve"> находчивости;</w:t>
      </w:r>
    </w:p>
    <w:p w:rsidR="00527844" w:rsidRPr="006C4B14" w:rsidRDefault="00527844" w:rsidP="009569C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 xml:space="preserve"> сообразительности;</w:t>
      </w:r>
    </w:p>
    <w:p w:rsidR="00527844" w:rsidRPr="006C4B14" w:rsidRDefault="00527844" w:rsidP="009569C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 xml:space="preserve"> внимания;</w:t>
      </w:r>
    </w:p>
    <w:p w:rsidR="00527844" w:rsidRPr="006C4B14" w:rsidRDefault="00527844" w:rsidP="009569C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 xml:space="preserve"> памяти; </w:t>
      </w:r>
    </w:p>
    <w:p w:rsidR="00527844" w:rsidRPr="006C4B14" w:rsidRDefault="00527844" w:rsidP="009569C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 xml:space="preserve"> активности;</w:t>
      </w:r>
    </w:p>
    <w:p w:rsidR="00527844" w:rsidRPr="006C4B14" w:rsidRDefault="00527844" w:rsidP="009569C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 xml:space="preserve"> быстроты мышления;</w:t>
      </w:r>
    </w:p>
    <w:p w:rsidR="00527844" w:rsidRPr="006C4B14" w:rsidRDefault="00527844" w:rsidP="009569C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 xml:space="preserve"> гибкости мышления;</w:t>
      </w:r>
    </w:p>
    <w:p w:rsidR="00527844" w:rsidRPr="006C4B14" w:rsidRDefault="00527844" w:rsidP="009569C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 xml:space="preserve"> самостоятельности;</w:t>
      </w:r>
    </w:p>
    <w:p w:rsidR="00527844" w:rsidRPr="006C4B14" w:rsidRDefault="00527844" w:rsidP="009569C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 xml:space="preserve"> логического мышления;</w:t>
      </w:r>
    </w:p>
    <w:p w:rsidR="00527844" w:rsidRPr="006C4B14" w:rsidRDefault="00527844" w:rsidP="009569C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 xml:space="preserve"> наблюдательности;</w:t>
      </w:r>
    </w:p>
    <w:p w:rsidR="00AC52BB" w:rsidRPr="006C4B14" w:rsidRDefault="00527844" w:rsidP="009569C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 xml:space="preserve"> математической зоркости.</w:t>
      </w:r>
    </w:p>
    <w:p w:rsidR="003C15E3" w:rsidRPr="006C4B14" w:rsidRDefault="00AC52BB" w:rsidP="006C4B14">
      <w:pPr>
        <w:kinsoku w:val="0"/>
        <w:overflowPunct w:val="0"/>
        <w:jc w:val="both"/>
        <w:textAlignment w:val="baseline"/>
        <w:rPr>
          <w:rFonts w:ascii="Times New Roman" w:hAnsi="Times New Roman" w:cs="Times New Roman"/>
        </w:rPr>
      </w:pPr>
      <w:r w:rsidRPr="006C4B14">
        <w:rPr>
          <w:rFonts w:ascii="Times New Roman" w:hAnsi="Times New Roman" w:cs="Times New Roman"/>
          <w:color w:val="000000"/>
        </w:rPr>
        <w:t xml:space="preserve">При выполнении устных вычислениях каждому ученику в классе приходится работать самостоятельно и активно, чтобы не отстать от товарищей. Устные упражнения могут быть использованы как подготовительная ступень при объяснении нового материала, как иллюстрация изучаемых правил, законов, а также для закрепления и повторения изученного. Уровень сложности заданий для устного счета следует определять в соответствии с возрастными </w:t>
      </w:r>
      <w:r w:rsidRPr="006C4B14">
        <w:rPr>
          <w:rFonts w:ascii="Times New Roman" w:hAnsi="Times New Roman" w:cs="Times New Roman"/>
          <w:color w:val="000000"/>
        </w:rPr>
        <w:lastRenderedPageBreak/>
        <w:t>возможностями учащихся.</w:t>
      </w:r>
      <w:r w:rsidR="00FD1C1D" w:rsidRPr="006C4B14">
        <w:rPr>
          <w:rFonts w:ascii="Times New Roman" w:hAnsi="Times New Roman" w:cs="Times New Roman"/>
          <w:color w:val="000000"/>
        </w:rPr>
        <w:t xml:space="preserve"> </w:t>
      </w:r>
      <w:r w:rsidR="00A10B9E" w:rsidRPr="006C4B14">
        <w:rPr>
          <w:rFonts w:ascii="Times New Roman" w:hAnsi="Times New Roman" w:cs="Times New Roman"/>
          <w:color w:val="000000"/>
        </w:rPr>
        <w:t>Устный счет</w:t>
      </w:r>
      <w:r w:rsidR="00FD1C1D" w:rsidRPr="006C4B14">
        <w:rPr>
          <w:rFonts w:ascii="Times New Roman" w:hAnsi="Times New Roman" w:cs="Times New Roman"/>
          <w:color w:val="000000"/>
        </w:rPr>
        <w:t xml:space="preserve"> провожу в виде игры в 5-7 классах</w:t>
      </w:r>
      <w:r w:rsidR="00FD1C1D" w:rsidRPr="006C4B14">
        <w:rPr>
          <w:rFonts w:ascii="Times New Roman" w:hAnsi="Times New Roman" w:cs="Times New Roman"/>
          <w:color w:val="333333"/>
        </w:rPr>
        <w:t xml:space="preserve"> типа “Быстрый счетчик”, “Математическое лото”</w:t>
      </w:r>
      <w:r w:rsidR="00A10B9E" w:rsidRPr="006C4B14">
        <w:rPr>
          <w:rFonts w:ascii="Times New Roman" w:hAnsi="Times New Roman" w:cs="Times New Roman"/>
          <w:color w:val="333333"/>
        </w:rPr>
        <w:t>, «В мире животных»</w:t>
      </w:r>
      <w:r w:rsidR="00FD1C1D" w:rsidRPr="006C4B14">
        <w:rPr>
          <w:rFonts w:ascii="Times New Roman" w:hAnsi="Times New Roman" w:cs="Times New Roman"/>
          <w:color w:val="333333"/>
        </w:rPr>
        <w:t>. Для слабого ученика это разнообразие приемов недостаточно. Слабому ученику необходимо иметь систему устных упражнений и дома.</w:t>
      </w:r>
      <w:r w:rsidR="003C15E3" w:rsidRPr="006C4B14">
        <w:rPr>
          <w:rFonts w:ascii="Times New Roman" w:hAnsi="Times New Roman" w:cs="Times New Roman"/>
        </w:rPr>
        <w:t xml:space="preserve"> </w:t>
      </w:r>
    </w:p>
    <w:p w:rsidR="00924FD2" w:rsidRPr="006C4B14" w:rsidRDefault="00924FD2" w:rsidP="009569C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Полезно время от времени проводить математические диктанты и другие виды самостоятельных работ, в которых учащиеся, выполняя вычисления в уме, записывают только полученный ответ. Для прочного и осознанного овладения школьниками вычислительной деятельностью следует применять на уроках различные формы работы: фронтальные задания, групповые и индивидуальные.</w:t>
      </w:r>
    </w:p>
    <w:p w:rsidR="00924FD2" w:rsidRPr="006C4B14" w:rsidRDefault="00924FD2" w:rsidP="009569C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При организации фронтальной работы с классом можно включать такие упражнения как «Магические квадраты», цепочки, таблицы.</w:t>
      </w:r>
    </w:p>
    <w:p w:rsidR="00924FD2" w:rsidRPr="006C4B14" w:rsidRDefault="00924FD2" w:rsidP="009569C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 xml:space="preserve">С целью оптимальной занятости учащихся на уроке необходимо постоянно использовать индивидуальные формы работы. При этом каждый ученик получает свое задание, которое он выполняет независимо от других. Чаще всего это задания–карточки, где учитель имеет возможность их дифференцировать, что позволяет обеспечивать индивидуальную работу в зависимости от уровня подготовленности учащихся. Получив карточку с </w:t>
      </w:r>
      <w:proofErr w:type="spellStart"/>
      <w:r w:rsidRPr="006C4B14">
        <w:rPr>
          <w:rFonts w:ascii="Times New Roman" w:eastAsia="Times New Roman" w:hAnsi="Times New Roman" w:cs="Times New Roman"/>
          <w:color w:val="000000"/>
          <w:sz w:val="24"/>
          <w:szCs w:val="24"/>
          <w:lang w:eastAsia="ru-RU"/>
        </w:rPr>
        <w:t>разноуровневым</w:t>
      </w:r>
      <w:proofErr w:type="spellEnd"/>
      <w:r w:rsidRPr="006C4B14">
        <w:rPr>
          <w:rFonts w:ascii="Times New Roman" w:eastAsia="Times New Roman" w:hAnsi="Times New Roman" w:cs="Times New Roman"/>
          <w:color w:val="000000"/>
          <w:sz w:val="24"/>
          <w:szCs w:val="24"/>
          <w:lang w:eastAsia="ru-RU"/>
        </w:rPr>
        <w:t xml:space="preserve"> заданием, ученик выбирает задание по уровню своих умственных способностей. Справившись со своим заданием, школьник может перейти к следующему заданию.</w:t>
      </w:r>
    </w:p>
    <w:p w:rsidR="00924FD2" w:rsidRPr="006C4B14" w:rsidRDefault="00924FD2" w:rsidP="009569C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Развитию вычислительной культуры у школьников на уроках математики способствуют тесты.</w:t>
      </w:r>
      <w:r w:rsidR="00817142" w:rsidRPr="006C4B14">
        <w:rPr>
          <w:rFonts w:ascii="Times New Roman" w:eastAsia="Times New Roman" w:hAnsi="Times New Roman" w:cs="Times New Roman"/>
          <w:color w:val="000000"/>
          <w:sz w:val="24"/>
          <w:szCs w:val="24"/>
          <w:lang w:eastAsia="ru-RU"/>
        </w:rPr>
        <w:t xml:space="preserve"> </w:t>
      </w:r>
      <w:r w:rsidR="00271496" w:rsidRPr="006C4B14">
        <w:rPr>
          <w:rFonts w:ascii="Times New Roman" w:eastAsia="Times New Roman" w:hAnsi="Times New Roman" w:cs="Times New Roman"/>
          <w:color w:val="000000"/>
          <w:sz w:val="24"/>
          <w:szCs w:val="24"/>
          <w:lang w:eastAsia="ru-RU"/>
        </w:rPr>
        <w:t xml:space="preserve">В 5-7 классах тесты, беру, </w:t>
      </w:r>
      <w:proofErr w:type="spellStart"/>
      <w:r w:rsidR="00271496" w:rsidRPr="006C4B14">
        <w:rPr>
          <w:rFonts w:ascii="Times New Roman" w:eastAsia="Times New Roman" w:hAnsi="Times New Roman" w:cs="Times New Roman"/>
          <w:color w:val="000000"/>
          <w:sz w:val="24"/>
          <w:szCs w:val="24"/>
          <w:lang w:eastAsia="ru-RU"/>
        </w:rPr>
        <w:t>соотвествующие</w:t>
      </w:r>
      <w:proofErr w:type="spellEnd"/>
      <w:r w:rsidR="00271496" w:rsidRPr="006C4B14">
        <w:rPr>
          <w:rFonts w:ascii="Times New Roman" w:eastAsia="Times New Roman" w:hAnsi="Times New Roman" w:cs="Times New Roman"/>
          <w:color w:val="000000"/>
          <w:sz w:val="24"/>
          <w:szCs w:val="24"/>
          <w:lang w:eastAsia="ru-RU"/>
        </w:rPr>
        <w:t xml:space="preserve"> ФГОС. </w:t>
      </w:r>
      <w:r w:rsidR="00817142" w:rsidRPr="006C4B14">
        <w:rPr>
          <w:rFonts w:ascii="Times New Roman" w:eastAsia="Times New Roman" w:hAnsi="Times New Roman" w:cs="Times New Roman"/>
          <w:color w:val="000000"/>
          <w:sz w:val="24"/>
          <w:szCs w:val="24"/>
          <w:lang w:eastAsia="ru-RU"/>
        </w:rPr>
        <w:t>В 8-11 классах при подготовке к ГИА удобно использовать готовые тематические тесты на сайте «Сдам ГИА».</w:t>
      </w:r>
    </w:p>
    <w:p w:rsidR="00924FD2" w:rsidRPr="006C4B14" w:rsidRDefault="00924FD2" w:rsidP="009569C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При групповой работе класс временно делится на группы, которые создаются по мере необходимости (по 4 чел., 2 чел., 6 чел.). Организация работы в группах помогает сильным ученикам не только в изучении нового материала, но и в самоконтроле. Групповая форма обучения также решает проблему подтягивания более слабого ученика. Групповая форма учебной работы позволяет учитывать особенности и запросы школьников и выступает в качестве переходного звена, соединяющего индивидуальное обучение с коллективным.</w:t>
      </w:r>
      <w:r w:rsidR="00D90478" w:rsidRPr="006C4B14">
        <w:rPr>
          <w:rFonts w:ascii="Times New Roman" w:eastAsia="Times New Roman" w:hAnsi="Times New Roman" w:cs="Times New Roman"/>
          <w:color w:val="000000"/>
          <w:sz w:val="24"/>
          <w:szCs w:val="24"/>
          <w:lang w:eastAsia="ru-RU"/>
        </w:rPr>
        <w:t xml:space="preserve"> </w:t>
      </w:r>
      <w:r w:rsidRPr="006C4B14">
        <w:rPr>
          <w:rFonts w:ascii="Times New Roman" w:eastAsia="Times New Roman" w:hAnsi="Times New Roman" w:cs="Times New Roman"/>
          <w:color w:val="000000"/>
          <w:sz w:val="24"/>
          <w:szCs w:val="24"/>
          <w:lang w:eastAsia="ru-RU"/>
        </w:rPr>
        <w:t>Коллективная форма организации обучения – это один из способов развития индивидуальности и творческой активности учащихся. Коллективные формы работы хорошо себя проявляют для отработки вычислительных навыков. Освоение коллективной работы начинается учащимися с 1 класса, потому работа в постоянных парах и парах сменного состава им хорошо знакома и может быть применима практически на каждом уроке.</w:t>
      </w:r>
    </w:p>
    <w:p w:rsidR="009569C6" w:rsidRPr="006C4B14" w:rsidRDefault="009569C6" w:rsidP="009569C6">
      <w:pPr>
        <w:pStyle w:val="a8"/>
        <w:widowControl/>
        <w:spacing w:after="135"/>
        <w:jc w:val="both"/>
        <w:rPr>
          <w:color w:val="333333"/>
        </w:rPr>
      </w:pPr>
      <w:r w:rsidRPr="006C4B14">
        <w:rPr>
          <w:color w:val="333333"/>
        </w:rPr>
        <w:t>Для формирования у школьников сознательных прочных вычислительных навыков, использую различные прие</w:t>
      </w:r>
      <w:r w:rsidR="00271496" w:rsidRPr="006C4B14">
        <w:rPr>
          <w:color w:val="333333"/>
        </w:rPr>
        <w:t>мы и формы, так называемые тайны быстрого</w:t>
      </w:r>
      <w:r w:rsidR="00A10B9E" w:rsidRPr="006C4B14">
        <w:rPr>
          <w:color w:val="333333"/>
        </w:rPr>
        <w:t xml:space="preserve"> счета.</w:t>
      </w:r>
    </w:p>
    <w:p w:rsidR="009569C6" w:rsidRPr="006C4B14" w:rsidRDefault="009569C6" w:rsidP="009569C6">
      <w:pPr>
        <w:pStyle w:val="a8"/>
        <w:widowControl/>
        <w:spacing w:after="135"/>
        <w:jc w:val="both"/>
        <w:rPr>
          <w:color w:val="333333"/>
        </w:rPr>
      </w:pPr>
      <w:r w:rsidRPr="006C4B14">
        <w:rPr>
          <w:color w:val="333333"/>
        </w:rPr>
        <w:t>Умножение и деление целых чисел.</w:t>
      </w:r>
    </w:p>
    <w:p w:rsidR="009569C6" w:rsidRPr="006C4B14" w:rsidRDefault="009569C6" w:rsidP="009569C6">
      <w:pPr>
        <w:pStyle w:val="a8"/>
        <w:widowControl/>
        <w:spacing w:after="135"/>
        <w:jc w:val="both"/>
        <w:rPr>
          <w:color w:val="333333"/>
        </w:rPr>
      </w:pPr>
    </w:p>
    <w:p w:rsidR="009569C6" w:rsidRPr="006C4B14" w:rsidRDefault="009569C6" w:rsidP="009569C6">
      <w:pPr>
        <w:pStyle w:val="a8"/>
        <w:widowControl/>
        <w:spacing w:after="135"/>
        <w:jc w:val="both"/>
        <w:rPr>
          <w:color w:val="333333"/>
        </w:rPr>
      </w:pPr>
      <w:r w:rsidRPr="006C4B14">
        <w:rPr>
          <w:color w:val="333333"/>
        </w:rPr>
        <w:t>Теоретической основой, которой является замена отдельного компонента или их группу равнозначным выражением или одним числом, а также в пределах произведения перемещать отдельные сомножители или некоторую их группу. При этом широко применяем распределительный закон. В целом многие вычисления значительно упрощаются.</w:t>
      </w:r>
    </w:p>
    <w:p w:rsidR="009569C6" w:rsidRPr="006C4B14" w:rsidRDefault="009569C6" w:rsidP="009569C6">
      <w:pPr>
        <w:pStyle w:val="a8"/>
        <w:widowControl/>
        <w:spacing w:after="135"/>
        <w:jc w:val="both"/>
        <w:rPr>
          <w:i/>
          <w:color w:val="333333"/>
        </w:rPr>
      </w:pPr>
      <w:r w:rsidRPr="006C4B14">
        <w:rPr>
          <w:color w:val="333333"/>
        </w:rPr>
        <w:t>1. Умножение и деление с округлением</w:t>
      </w:r>
    </w:p>
    <w:p w:rsidR="009569C6" w:rsidRPr="006C4B14" w:rsidRDefault="009569C6" w:rsidP="009569C6">
      <w:pPr>
        <w:pStyle w:val="a8"/>
        <w:widowControl/>
        <w:spacing w:after="135"/>
        <w:jc w:val="both"/>
        <w:rPr>
          <w:color w:val="333333"/>
        </w:rPr>
      </w:pPr>
      <w:r w:rsidRPr="006C4B14">
        <w:rPr>
          <w:i/>
          <w:color w:val="333333"/>
        </w:rPr>
        <w:t>1.1.1. Прием округления в случае умножения.</w:t>
      </w:r>
    </w:p>
    <w:p w:rsidR="009569C6" w:rsidRPr="006C4B14" w:rsidRDefault="009569C6" w:rsidP="009569C6">
      <w:pPr>
        <w:pStyle w:val="a8"/>
        <w:widowControl/>
        <w:spacing w:after="135"/>
        <w:jc w:val="both"/>
        <w:rPr>
          <w:color w:val="333333"/>
        </w:rPr>
      </w:pPr>
      <w:r w:rsidRPr="006C4B14">
        <w:rPr>
          <w:color w:val="333333"/>
        </w:rPr>
        <w:lastRenderedPageBreak/>
        <w:t>Например, 398·9</w:t>
      </w:r>
    </w:p>
    <w:p w:rsidR="009569C6" w:rsidRPr="006C4B14" w:rsidRDefault="009569C6" w:rsidP="009569C6">
      <w:pPr>
        <w:pStyle w:val="a8"/>
        <w:widowControl/>
        <w:spacing w:after="135"/>
        <w:jc w:val="both"/>
        <w:rPr>
          <w:color w:val="333333"/>
        </w:rPr>
      </w:pPr>
      <w:r w:rsidRPr="006C4B14">
        <w:rPr>
          <w:color w:val="333333"/>
        </w:rPr>
        <w:t>Сколько единиц надо добавить к первому сомножителю, чтобы получить ближайшее “круглое” число? Число 398 близко 400.</w:t>
      </w:r>
    </w:p>
    <w:p w:rsidR="009569C6" w:rsidRPr="006C4B14" w:rsidRDefault="009569C6" w:rsidP="009569C6">
      <w:pPr>
        <w:pStyle w:val="a8"/>
        <w:widowControl/>
        <w:spacing w:after="135"/>
        <w:jc w:val="both"/>
        <w:rPr>
          <w:color w:val="333333"/>
        </w:rPr>
      </w:pPr>
      <w:r w:rsidRPr="006C4B14">
        <w:rPr>
          <w:color w:val="333333"/>
        </w:rPr>
        <w:t>Итак, 398·9=(400-2).9=400. 9-2. 9=3600-18=3582</w:t>
      </w:r>
    </w:p>
    <w:p w:rsidR="009569C6" w:rsidRPr="006C4B14" w:rsidRDefault="009569C6" w:rsidP="009569C6">
      <w:pPr>
        <w:pStyle w:val="a8"/>
        <w:widowControl/>
        <w:spacing w:after="135"/>
        <w:jc w:val="both"/>
        <w:rPr>
          <w:color w:val="333333"/>
        </w:rPr>
      </w:pPr>
      <w:r w:rsidRPr="006C4B14">
        <w:rPr>
          <w:color w:val="333333"/>
        </w:rPr>
        <w:t>А можно округлить второе число:</w:t>
      </w:r>
    </w:p>
    <w:p w:rsidR="009569C6" w:rsidRPr="006C4B14" w:rsidRDefault="009569C6" w:rsidP="009569C6">
      <w:pPr>
        <w:pStyle w:val="a8"/>
        <w:widowControl/>
        <w:spacing w:after="135"/>
        <w:jc w:val="both"/>
        <w:rPr>
          <w:i/>
          <w:color w:val="333333"/>
        </w:rPr>
      </w:pPr>
      <w:r w:rsidRPr="006C4B14">
        <w:rPr>
          <w:color w:val="333333"/>
        </w:rPr>
        <w:t>398· 9=398·(10-1)=398. 10-398. 1=3980-398=3582</w:t>
      </w:r>
    </w:p>
    <w:p w:rsidR="009569C6" w:rsidRPr="006C4B14" w:rsidRDefault="009569C6" w:rsidP="009569C6">
      <w:pPr>
        <w:pStyle w:val="a8"/>
        <w:widowControl/>
        <w:spacing w:after="135"/>
        <w:jc w:val="both"/>
        <w:rPr>
          <w:color w:val="333333"/>
        </w:rPr>
      </w:pPr>
      <w:r w:rsidRPr="006C4B14">
        <w:rPr>
          <w:i/>
          <w:color w:val="333333"/>
        </w:rPr>
        <w:t>1.1.2. Прием округления в случае деления:</w:t>
      </w:r>
    </w:p>
    <w:p w:rsidR="009569C6" w:rsidRPr="006C4B14" w:rsidRDefault="009569C6" w:rsidP="009569C6">
      <w:pPr>
        <w:pStyle w:val="a8"/>
        <w:widowControl/>
        <w:spacing w:after="135"/>
        <w:jc w:val="both"/>
        <w:rPr>
          <w:color w:val="333333"/>
        </w:rPr>
      </w:pPr>
      <w:r w:rsidRPr="006C4B14">
        <w:rPr>
          <w:color w:val="333333"/>
        </w:rPr>
        <w:t>Например, 5174:13</w:t>
      </w:r>
    </w:p>
    <w:p w:rsidR="009569C6" w:rsidRPr="006C4B14" w:rsidRDefault="009569C6" w:rsidP="009569C6">
      <w:pPr>
        <w:pStyle w:val="a8"/>
        <w:widowControl/>
        <w:spacing w:after="135"/>
        <w:jc w:val="both"/>
        <w:rPr>
          <w:color w:val="333333"/>
        </w:rPr>
      </w:pPr>
      <w:r w:rsidRPr="006C4B14">
        <w:rPr>
          <w:color w:val="333333"/>
        </w:rPr>
        <w:t>Сколько единиц недостает делимому до близкого “круглого” числа, которое легко можно разделить на 13? Значит, делимое можно представить как 5200 без 26</w:t>
      </w:r>
    </w:p>
    <w:p w:rsidR="009569C6" w:rsidRPr="006C4B14" w:rsidRDefault="009569C6" w:rsidP="009569C6">
      <w:pPr>
        <w:pStyle w:val="a8"/>
        <w:widowControl/>
        <w:spacing w:after="135"/>
        <w:jc w:val="both"/>
        <w:rPr>
          <w:color w:val="333333"/>
        </w:rPr>
      </w:pPr>
      <w:r w:rsidRPr="006C4B14">
        <w:rPr>
          <w:color w:val="333333"/>
        </w:rPr>
        <w:t>Итак, 5174:13=(5200-26):13=5200:13-26:13=400-2=398</w:t>
      </w:r>
    </w:p>
    <w:p w:rsidR="009569C6" w:rsidRPr="006C4B14" w:rsidRDefault="009569C6" w:rsidP="009569C6">
      <w:pPr>
        <w:pStyle w:val="a8"/>
        <w:widowControl/>
        <w:spacing w:after="135"/>
        <w:jc w:val="both"/>
        <w:rPr>
          <w:i/>
          <w:color w:val="333333"/>
        </w:rPr>
      </w:pPr>
      <w:r w:rsidRPr="006C4B14">
        <w:rPr>
          <w:color w:val="333333"/>
        </w:rPr>
        <w:t>1.2.Умножение и деление “по частям”.</w:t>
      </w:r>
    </w:p>
    <w:p w:rsidR="009569C6" w:rsidRPr="006C4B14" w:rsidRDefault="009569C6" w:rsidP="009569C6">
      <w:pPr>
        <w:pStyle w:val="a8"/>
        <w:widowControl/>
        <w:spacing w:after="135"/>
        <w:jc w:val="both"/>
        <w:rPr>
          <w:color w:val="333333"/>
        </w:rPr>
      </w:pPr>
      <w:r w:rsidRPr="006C4B14">
        <w:rPr>
          <w:i/>
          <w:color w:val="333333"/>
        </w:rPr>
        <w:t>1.2.1. Умножение чисел “по частям”.</w:t>
      </w:r>
    </w:p>
    <w:p w:rsidR="009569C6" w:rsidRPr="006C4B14" w:rsidRDefault="009569C6" w:rsidP="009569C6">
      <w:pPr>
        <w:pStyle w:val="a8"/>
        <w:widowControl/>
        <w:spacing w:after="135"/>
        <w:jc w:val="both"/>
        <w:rPr>
          <w:color w:val="333333"/>
        </w:rPr>
      </w:pPr>
      <w:r w:rsidRPr="006C4B14">
        <w:rPr>
          <w:color w:val="333333"/>
        </w:rPr>
        <w:t>23125=(20000+3000+125)·8=20 000·8+3 000·8+125·8=</w:t>
      </w:r>
    </w:p>
    <w:p w:rsidR="009569C6" w:rsidRPr="006C4B14" w:rsidRDefault="009569C6" w:rsidP="009569C6">
      <w:pPr>
        <w:pStyle w:val="a8"/>
        <w:widowControl/>
        <w:spacing w:after="135"/>
        <w:jc w:val="both"/>
        <w:rPr>
          <w:color w:val="333333"/>
        </w:rPr>
      </w:pPr>
      <w:r w:rsidRPr="006C4B14">
        <w:rPr>
          <w:color w:val="333333"/>
        </w:rPr>
        <w:t>=160 000+24 000+1 000=185 000</w:t>
      </w:r>
    </w:p>
    <w:p w:rsidR="009569C6" w:rsidRPr="006C4B14" w:rsidRDefault="009569C6" w:rsidP="009569C6">
      <w:pPr>
        <w:pStyle w:val="a8"/>
        <w:widowControl/>
        <w:spacing w:after="135"/>
        <w:jc w:val="both"/>
        <w:rPr>
          <w:color w:val="333333"/>
        </w:rPr>
      </w:pPr>
      <w:r w:rsidRPr="006C4B14">
        <w:rPr>
          <w:color w:val="333333"/>
        </w:rPr>
        <w:t>При выполнении умножения, надо хорошо запомнить:</w:t>
      </w:r>
    </w:p>
    <w:p w:rsidR="009569C6" w:rsidRPr="006C4B14" w:rsidRDefault="009569C6" w:rsidP="009569C6">
      <w:pPr>
        <w:pStyle w:val="a8"/>
        <w:widowControl/>
        <w:spacing w:after="135"/>
        <w:jc w:val="both"/>
        <w:rPr>
          <w:i/>
          <w:color w:val="333333"/>
        </w:rPr>
      </w:pPr>
      <w:r w:rsidRPr="006C4B14">
        <w:rPr>
          <w:color w:val="333333"/>
        </w:rPr>
        <w:t>2·5=10; 4·25=100; 8·125=1 000; 20·5=100.</w:t>
      </w:r>
    </w:p>
    <w:p w:rsidR="009569C6" w:rsidRPr="006C4B14" w:rsidRDefault="009569C6" w:rsidP="009569C6">
      <w:pPr>
        <w:pStyle w:val="a8"/>
        <w:widowControl/>
        <w:spacing w:after="135"/>
        <w:jc w:val="both"/>
        <w:rPr>
          <w:color w:val="333333"/>
        </w:rPr>
      </w:pPr>
      <w:r w:rsidRPr="006C4B14">
        <w:rPr>
          <w:i/>
          <w:color w:val="333333"/>
        </w:rPr>
        <w:t>1.2.2. Деление чисел “по частям”.</w:t>
      </w:r>
    </w:p>
    <w:p w:rsidR="009569C6" w:rsidRPr="006C4B14" w:rsidRDefault="009569C6" w:rsidP="009569C6">
      <w:pPr>
        <w:pStyle w:val="a8"/>
        <w:widowControl/>
        <w:spacing w:after="135"/>
        <w:jc w:val="both"/>
        <w:rPr>
          <w:color w:val="333333"/>
        </w:rPr>
      </w:pPr>
      <w:r w:rsidRPr="006C4B14">
        <w:rPr>
          <w:color w:val="333333"/>
        </w:rPr>
        <w:t>Например,</w:t>
      </w:r>
    </w:p>
    <w:p w:rsidR="009569C6" w:rsidRPr="006C4B14" w:rsidRDefault="009569C6" w:rsidP="009569C6">
      <w:pPr>
        <w:pStyle w:val="a8"/>
        <w:widowControl/>
        <w:spacing w:after="135"/>
        <w:jc w:val="both"/>
        <w:rPr>
          <w:color w:val="333333"/>
        </w:rPr>
      </w:pPr>
      <w:r w:rsidRPr="006C4B14">
        <w:rPr>
          <w:color w:val="333333"/>
        </w:rPr>
        <w:t>683 485:17=(680 000+3 400+85):17=680 000:17+3 400:17+85:17=</w:t>
      </w:r>
    </w:p>
    <w:p w:rsidR="009569C6" w:rsidRPr="006C4B14" w:rsidRDefault="009569C6" w:rsidP="009569C6">
      <w:pPr>
        <w:pStyle w:val="a8"/>
        <w:widowControl/>
        <w:spacing w:after="135"/>
        <w:jc w:val="both"/>
        <w:rPr>
          <w:rStyle w:val="a4"/>
          <w:b w:val="0"/>
          <w:color w:val="333333"/>
        </w:rPr>
      </w:pPr>
      <w:r w:rsidRPr="006C4B14">
        <w:rPr>
          <w:color w:val="333333"/>
        </w:rPr>
        <w:t>=4 000+200+5=40 205</w:t>
      </w:r>
    </w:p>
    <w:p w:rsidR="009569C6" w:rsidRPr="006C4B14" w:rsidRDefault="009569C6" w:rsidP="009569C6">
      <w:pPr>
        <w:pStyle w:val="a8"/>
        <w:widowControl/>
        <w:spacing w:after="135"/>
        <w:jc w:val="both"/>
        <w:rPr>
          <w:rStyle w:val="a4"/>
          <w:b w:val="0"/>
          <w:color w:val="333333"/>
        </w:rPr>
      </w:pPr>
      <w:r w:rsidRPr="006C4B14">
        <w:rPr>
          <w:rStyle w:val="a4"/>
          <w:b w:val="0"/>
          <w:color w:val="333333"/>
        </w:rPr>
        <w:t>2. Умножение и деление смешанного числа на целое число или на правильную дробь.</w:t>
      </w:r>
    </w:p>
    <w:p w:rsidR="009569C6" w:rsidRPr="006C4B14" w:rsidRDefault="009569C6" w:rsidP="009569C6">
      <w:pPr>
        <w:pStyle w:val="a8"/>
        <w:widowControl/>
        <w:spacing w:after="135"/>
        <w:jc w:val="both"/>
        <w:rPr>
          <w:color w:val="333333"/>
        </w:rPr>
      </w:pPr>
      <w:r w:rsidRPr="006C4B14">
        <w:rPr>
          <w:rStyle w:val="a4"/>
          <w:b w:val="0"/>
          <w:color w:val="333333"/>
        </w:rPr>
        <w:t>3. Возведение в квадрат</w:t>
      </w:r>
    </w:p>
    <w:p w:rsidR="009569C6" w:rsidRPr="006C4B14" w:rsidRDefault="009569C6" w:rsidP="009569C6">
      <w:pPr>
        <w:pStyle w:val="a8"/>
        <w:widowControl/>
        <w:spacing w:after="135"/>
        <w:jc w:val="both"/>
        <w:rPr>
          <w:color w:val="333333"/>
        </w:rPr>
      </w:pPr>
      <w:r w:rsidRPr="006C4B14">
        <w:rPr>
          <w:color w:val="333333"/>
        </w:rPr>
        <w:t>Особый интерес представляют некоторые частные приемы возведения чисел в квадрат.</w:t>
      </w:r>
    </w:p>
    <w:p w:rsidR="009569C6" w:rsidRPr="006C4B14" w:rsidRDefault="009569C6" w:rsidP="009569C6">
      <w:pPr>
        <w:pStyle w:val="a8"/>
        <w:widowControl/>
        <w:spacing w:after="135"/>
        <w:jc w:val="both"/>
        <w:rPr>
          <w:color w:val="333333"/>
        </w:rPr>
      </w:pPr>
      <w:r w:rsidRPr="006C4B14">
        <w:rPr>
          <w:color w:val="333333"/>
        </w:rPr>
        <w:t>3.1. Если целое число надо возвести в квадрат, то достаточно к нему прибавить (или отнять) столько единиц, чтобы получить “круглое” число и столько же вычесть (прибавить) из заданного числа. Полученные два числа перемножить и прибавить квадрат того же числа, которое прибавляем (вычитаем) для округления числа.</w:t>
      </w:r>
    </w:p>
    <w:p w:rsidR="009569C6" w:rsidRPr="006C4B14" w:rsidRDefault="009569C6" w:rsidP="009569C6">
      <w:pPr>
        <w:pStyle w:val="a8"/>
        <w:widowControl/>
        <w:spacing w:after="135"/>
        <w:jc w:val="both"/>
        <w:rPr>
          <w:color w:val="333333"/>
        </w:rPr>
      </w:pPr>
      <w:r w:rsidRPr="006C4B14">
        <w:rPr>
          <w:color w:val="333333"/>
        </w:rPr>
        <w:t>Например,</w:t>
      </w:r>
    </w:p>
    <w:p w:rsidR="009569C6" w:rsidRPr="006C4B14" w:rsidRDefault="009569C6" w:rsidP="009569C6">
      <w:pPr>
        <w:pStyle w:val="a8"/>
        <w:widowControl/>
        <w:spacing w:after="135"/>
        <w:jc w:val="both"/>
        <w:rPr>
          <w:color w:val="333333"/>
        </w:rPr>
      </w:pPr>
      <w:r w:rsidRPr="006C4B14">
        <w:rPr>
          <w:color w:val="333333"/>
        </w:rPr>
        <w:t>Например,</w:t>
      </w:r>
    </w:p>
    <w:p w:rsidR="009569C6" w:rsidRPr="006C4B14" w:rsidRDefault="009569C6" w:rsidP="009569C6">
      <w:pPr>
        <w:pStyle w:val="a8"/>
        <w:widowControl/>
        <w:spacing w:after="135"/>
        <w:jc w:val="both"/>
        <w:rPr>
          <w:color w:val="333333"/>
        </w:rPr>
      </w:pPr>
      <w:r w:rsidRPr="006C4B14">
        <w:rPr>
          <w:color w:val="333333"/>
        </w:rPr>
        <w:t>382 = (38+2)(38-2) + 22 = 40 . 36 + 4 = 1440 + 4 = 1444</w:t>
      </w:r>
    </w:p>
    <w:p w:rsidR="009569C6" w:rsidRPr="006C4B14" w:rsidRDefault="009569C6" w:rsidP="009569C6">
      <w:pPr>
        <w:pStyle w:val="a8"/>
        <w:widowControl/>
        <w:spacing w:after="135"/>
        <w:jc w:val="both"/>
        <w:rPr>
          <w:color w:val="333333"/>
        </w:rPr>
      </w:pPr>
      <w:r w:rsidRPr="006C4B14">
        <w:rPr>
          <w:color w:val="333333"/>
        </w:rPr>
        <w:t>832 = (83-3)(83+3) + 32 = 80 . 86 + 9 = 6880 + 9 = 6889</w:t>
      </w:r>
    </w:p>
    <w:p w:rsidR="009569C6" w:rsidRPr="006C4B14" w:rsidRDefault="009569C6" w:rsidP="009569C6">
      <w:pPr>
        <w:pStyle w:val="a8"/>
        <w:widowControl/>
        <w:spacing w:after="135"/>
        <w:jc w:val="both"/>
        <w:rPr>
          <w:color w:val="333333"/>
        </w:rPr>
      </w:pPr>
      <w:r w:rsidRPr="006C4B14">
        <w:rPr>
          <w:color w:val="333333"/>
        </w:rPr>
        <w:t>3.2. Данный пример удобен при возведении в квадрат двузначных чисел, которые оканчиваются пятеркой. Тогда число десятков умножают на натуральное число, следующее за ним и к полученному произведению, приписывают 25.</w:t>
      </w:r>
    </w:p>
    <w:p w:rsidR="009569C6" w:rsidRPr="006C4B14" w:rsidRDefault="009569C6" w:rsidP="009569C6">
      <w:pPr>
        <w:pStyle w:val="a8"/>
        <w:widowControl/>
        <w:spacing w:after="135"/>
        <w:jc w:val="both"/>
      </w:pPr>
      <w:r w:rsidRPr="006C4B14">
        <w:rPr>
          <w:color w:val="333333"/>
        </w:rPr>
        <w:t>Например,</w:t>
      </w:r>
    </w:p>
    <w:tbl>
      <w:tblPr>
        <w:tblW w:w="0" w:type="auto"/>
        <w:tblInd w:w="105" w:type="dxa"/>
        <w:tblLayout w:type="fixed"/>
        <w:tblCellMar>
          <w:top w:w="105" w:type="dxa"/>
          <w:left w:w="105" w:type="dxa"/>
          <w:bottom w:w="105" w:type="dxa"/>
          <w:right w:w="105" w:type="dxa"/>
        </w:tblCellMar>
        <w:tblLook w:val="0000"/>
      </w:tblPr>
      <w:tblGrid>
        <w:gridCol w:w="1295"/>
        <w:gridCol w:w="1295"/>
        <w:gridCol w:w="1295"/>
      </w:tblGrid>
      <w:tr w:rsidR="009569C6" w:rsidRPr="006C4B14" w:rsidTr="00543A3C">
        <w:tc>
          <w:tcPr>
            <w:tcW w:w="1295" w:type="dxa"/>
            <w:shd w:val="clear" w:color="auto" w:fill="auto"/>
          </w:tcPr>
          <w:p w:rsidR="009569C6" w:rsidRPr="006C4B14" w:rsidRDefault="009569C6" w:rsidP="009569C6">
            <w:pPr>
              <w:pStyle w:val="aa"/>
              <w:jc w:val="both"/>
            </w:pPr>
            <w:r w:rsidRPr="006C4B14">
              <w:t xml:space="preserve">652 = </w:t>
            </w:r>
            <w:r w:rsidRPr="006C4B14">
              <w:lastRenderedPageBreak/>
              <w:t>4225</w:t>
            </w:r>
          </w:p>
        </w:tc>
        <w:tc>
          <w:tcPr>
            <w:tcW w:w="1295" w:type="dxa"/>
            <w:shd w:val="clear" w:color="auto" w:fill="auto"/>
          </w:tcPr>
          <w:p w:rsidR="009569C6" w:rsidRPr="006C4B14" w:rsidRDefault="009569C6" w:rsidP="009569C6">
            <w:pPr>
              <w:pStyle w:val="aa"/>
              <w:jc w:val="both"/>
            </w:pPr>
            <w:r w:rsidRPr="006C4B14">
              <w:lastRenderedPageBreak/>
              <w:t xml:space="preserve">752 = </w:t>
            </w:r>
            <w:r w:rsidRPr="006C4B14">
              <w:lastRenderedPageBreak/>
              <w:t>5625</w:t>
            </w:r>
          </w:p>
        </w:tc>
        <w:tc>
          <w:tcPr>
            <w:tcW w:w="1295" w:type="dxa"/>
            <w:shd w:val="clear" w:color="auto" w:fill="auto"/>
          </w:tcPr>
          <w:p w:rsidR="009569C6" w:rsidRPr="006C4B14" w:rsidRDefault="009569C6" w:rsidP="009569C6">
            <w:pPr>
              <w:pStyle w:val="aa"/>
              <w:jc w:val="both"/>
            </w:pPr>
            <w:r w:rsidRPr="006C4B14">
              <w:lastRenderedPageBreak/>
              <w:t xml:space="preserve">852 = </w:t>
            </w:r>
            <w:r w:rsidRPr="006C4B14">
              <w:lastRenderedPageBreak/>
              <w:t>7225</w:t>
            </w:r>
          </w:p>
        </w:tc>
      </w:tr>
      <w:tr w:rsidR="009569C6" w:rsidRPr="006C4B14" w:rsidTr="00543A3C">
        <w:tc>
          <w:tcPr>
            <w:tcW w:w="1295" w:type="dxa"/>
            <w:shd w:val="clear" w:color="auto" w:fill="auto"/>
          </w:tcPr>
          <w:p w:rsidR="009569C6" w:rsidRPr="006C4B14" w:rsidRDefault="009569C6" w:rsidP="009569C6">
            <w:pPr>
              <w:pStyle w:val="aa"/>
              <w:jc w:val="both"/>
            </w:pPr>
            <w:r w:rsidRPr="006C4B14">
              <w:lastRenderedPageBreak/>
              <w:t>6 . 7 = 42</w:t>
            </w:r>
          </w:p>
        </w:tc>
        <w:tc>
          <w:tcPr>
            <w:tcW w:w="1295" w:type="dxa"/>
            <w:shd w:val="clear" w:color="auto" w:fill="auto"/>
          </w:tcPr>
          <w:p w:rsidR="009569C6" w:rsidRPr="006C4B14" w:rsidRDefault="009569C6" w:rsidP="009569C6">
            <w:pPr>
              <w:pStyle w:val="aa"/>
              <w:jc w:val="both"/>
            </w:pPr>
            <w:r w:rsidRPr="006C4B14">
              <w:t>7 . 8 = 56</w:t>
            </w:r>
          </w:p>
        </w:tc>
        <w:tc>
          <w:tcPr>
            <w:tcW w:w="1295" w:type="dxa"/>
            <w:shd w:val="clear" w:color="auto" w:fill="auto"/>
          </w:tcPr>
          <w:p w:rsidR="009569C6" w:rsidRPr="006C4B14" w:rsidRDefault="009569C6" w:rsidP="009569C6">
            <w:pPr>
              <w:pStyle w:val="aa"/>
              <w:jc w:val="both"/>
              <w:rPr>
                <w:color w:val="333333"/>
              </w:rPr>
            </w:pPr>
            <w:r w:rsidRPr="006C4B14">
              <w:t>8 . 9 = 72</w:t>
            </w:r>
          </w:p>
        </w:tc>
      </w:tr>
    </w:tbl>
    <w:p w:rsidR="009569C6" w:rsidRPr="006C4B14" w:rsidRDefault="009569C6" w:rsidP="009569C6">
      <w:pPr>
        <w:pStyle w:val="a8"/>
        <w:widowControl/>
        <w:spacing w:after="135"/>
        <w:jc w:val="both"/>
        <w:rPr>
          <w:rStyle w:val="a4"/>
          <w:b w:val="0"/>
          <w:color w:val="333333"/>
        </w:rPr>
      </w:pPr>
      <w:r w:rsidRPr="006C4B14">
        <w:rPr>
          <w:color w:val="333333"/>
        </w:rPr>
        <w:t>Рассматриваемые приемы возведения в квадрат целых чисел применимы и к дробям.</w:t>
      </w:r>
    </w:p>
    <w:p w:rsidR="009569C6" w:rsidRPr="006C4B14" w:rsidRDefault="009569C6" w:rsidP="009569C6">
      <w:pPr>
        <w:pStyle w:val="a8"/>
        <w:widowControl/>
        <w:spacing w:after="135"/>
        <w:jc w:val="both"/>
        <w:rPr>
          <w:i/>
          <w:color w:val="333333"/>
        </w:rPr>
      </w:pPr>
      <w:r w:rsidRPr="006C4B14">
        <w:rPr>
          <w:rStyle w:val="a4"/>
          <w:b w:val="0"/>
          <w:color w:val="333333"/>
        </w:rPr>
        <w:t>4. Вычисления с использованием частных свойств чисел.</w:t>
      </w:r>
    </w:p>
    <w:p w:rsidR="009569C6" w:rsidRPr="006C4B14" w:rsidRDefault="009569C6" w:rsidP="009569C6">
      <w:pPr>
        <w:pStyle w:val="a8"/>
        <w:widowControl/>
        <w:spacing w:after="135"/>
        <w:jc w:val="both"/>
        <w:rPr>
          <w:color w:val="333333"/>
        </w:rPr>
      </w:pPr>
      <w:r w:rsidRPr="006C4B14">
        <w:rPr>
          <w:i/>
          <w:color w:val="333333"/>
        </w:rPr>
        <w:t>4.1. Умножение числа на 11</w:t>
      </w:r>
    </w:p>
    <w:p w:rsidR="009569C6" w:rsidRPr="006C4B14" w:rsidRDefault="009569C6" w:rsidP="009569C6">
      <w:pPr>
        <w:pStyle w:val="a8"/>
        <w:widowControl/>
        <w:spacing w:after="135"/>
        <w:jc w:val="both"/>
        <w:rPr>
          <w:color w:val="333333"/>
        </w:rPr>
      </w:pPr>
      <w:r w:rsidRPr="006C4B14">
        <w:rPr>
          <w:color w:val="333333"/>
        </w:rPr>
        <w:t>а) когда число, равное сумме числа единиц и десятков, меньше 10.</w:t>
      </w:r>
    </w:p>
    <w:p w:rsidR="009569C6" w:rsidRPr="006C4B14" w:rsidRDefault="009569C6" w:rsidP="009569C6">
      <w:pPr>
        <w:pStyle w:val="a8"/>
        <w:widowControl/>
        <w:spacing w:after="135"/>
        <w:jc w:val="both"/>
        <w:rPr>
          <w:color w:val="333333"/>
        </w:rPr>
      </w:pPr>
      <w:r w:rsidRPr="006C4B14">
        <w:rPr>
          <w:color w:val="333333"/>
        </w:rPr>
        <w:t>Пример: 43·11=473</w:t>
      </w:r>
    </w:p>
    <w:p w:rsidR="009569C6" w:rsidRPr="006C4B14" w:rsidRDefault="009569C6" w:rsidP="009569C6">
      <w:pPr>
        <w:pStyle w:val="a8"/>
        <w:widowControl/>
        <w:spacing w:after="135"/>
        <w:jc w:val="both"/>
        <w:rPr>
          <w:color w:val="333333"/>
        </w:rPr>
      </w:pPr>
      <w:r w:rsidRPr="006C4B14">
        <w:rPr>
          <w:color w:val="333333"/>
        </w:rPr>
        <w:t>4+3=7 и эту сумму (7) ставим между десятками и единицами, т.е. числа раздвигаем.</w:t>
      </w:r>
    </w:p>
    <w:p w:rsidR="009569C6" w:rsidRPr="006C4B14" w:rsidRDefault="009569C6" w:rsidP="009569C6">
      <w:pPr>
        <w:pStyle w:val="a8"/>
        <w:widowControl/>
        <w:spacing w:after="135"/>
        <w:jc w:val="both"/>
        <w:rPr>
          <w:color w:val="333333"/>
        </w:rPr>
      </w:pPr>
      <w:r w:rsidRPr="006C4B14">
        <w:rPr>
          <w:color w:val="333333"/>
        </w:rPr>
        <w:t>б) сумма больше десяти, тогда излишек 10 (3) пишем 49·11=</w:t>
      </w:r>
    </w:p>
    <w:p w:rsidR="009569C6" w:rsidRPr="006C4B14" w:rsidRDefault="009569C6" w:rsidP="009569C6">
      <w:pPr>
        <w:pStyle w:val="a8"/>
        <w:widowControl/>
        <w:spacing w:after="135"/>
        <w:jc w:val="both"/>
        <w:rPr>
          <w:color w:val="333333"/>
        </w:rPr>
      </w:pPr>
      <w:r w:rsidRPr="006C4B14">
        <w:rPr>
          <w:color w:val="333333"/>
        </w:rPr>
        <w:t>между десятками и единицами, а число десятков (4) увеличиваем на 1.</w:t>
      </w:r>
    </w:p>
    <w:p w:rsidR="009569C6" w:rsidRPr="006C4B14" w:rsidRDefault="009569C6" w:rsidP="009569C6">
      <w:pPr>
        <w:pStyle w:val="a8"/>
        <w:widowControl/>
        <w:spacing w:after="135"/>
        <w:jc w:val="both"/>
        <w:rPr>
          <w:color w:val="333333"/>
        </w:rPr>
      </w:pPr>
      <w:r w:rsidRPr="006C4B14">
        <w:rPr>
          <w:color w:val="333333"/>
        </w:rPr>
        <w:t>49·11=539 4+9=13</w:t>
      </w:r>
    </w:p>
    <w:p w:rsidR="009569C6" w:rsidRPr="006C4B14" w:rsidRDefault="009569C6" w:rsidP="009569C6">
      <w:pPr>
        <w:pStyle w:val="a8"/>
        <w:widowControl/>
        <w:spacing w:after="135"/>
        <w:jc w:val="both"/>
        <w:rPr>
          <w:color w:val="333333"/>
        </w:rPr>
      </w:pPr>
      <w:r w:rsidRPr="006C4B14">
        <w:rPr>
          <w:color w:val="333333"/>
        </w:rPr>
        <w:t>в) по этому правилу можно умножить любое многозначное число на 11</w:t>
      </w:r>
    </w:p>
    <w:p w:rsidR="009569C6" w:rsidRPr="006C4B14" w:rsidRDefault="009569C6" w:rsidP="009569C6">
      <w:pPr>
        <w:pStyle w:val="a8"/>
        <w:widowControl/>
        <w:spacing w:after="135"/>
        <w:jc w:val="both"/>
        <w:rPr>
          <w:color w:val="333333"/>
        </w:rPr>
      </w:pPr>
      <w:r w:rsidRPr="006C4B14">
        <w:rPr>
          <w:color w:val="333333"/>
        </w:rPr>
        <w:t>1) 36235·11=398585 Сумма разрядных единиц меньше 10.</w:t>
      </w:r>
    </w:p>
    <w:p w:rsidR="009569C6" w:rsidRPr="006C4B14" w:rsidRDefault="009569C6" w:rsidP="009569C6">
      <w:pPr>
        <w:pStyle w:val="a8"/>
        <w:widowControl/>
        <w:spacing w:after="135"/>
        <w:jc w:val="both"/>
        <w:rPr>
          <w:color w:val="333333"/>
        </w:rPr>
      </w:pPr>
      <w:r w:rsidRPr="006C4B14">
        <w:rPr>
          <w:color w:val="333333"/>
        </w:rPr>
        <w:t>на первом месте слева пишем 3;</w:t>
      </w:r>
    </w:p>
    <w:p w:rsidR="009569C6" w:rsidRPr="006C4B14" w:rsidRDefault="009569C6" w:rsidP="009569C6">
      <w:pPr>
        <w:pStyle w:val="a8"/>
        <w:widowControl/>
        <w:spacing w:after="135"/>
        <w:jc w:val="both"/>
        <w:rPr>
          <w:color w:val="333333"/>
        </w:rPr>
      </w:pPr>
      <w:r w:rsidRPr="006C4B14">
        <w:rPr>
          <w:color w:val="333333"/>
        </w:rPr>
        <w:t>складываем 3+6=9 и пишем рядом;</w:t>
      </w:r>
    </w:p>
    <w:p w:rsidR="009569C6" w:rsidRPr="006C4B14" w:rsidRDefault="009569C6" w:rsidP="009569C6">
      <w:pPr>
        <w:pStyle w:val="a8"/>
        <w:widowControl/>
        <w:spacing w:after="135"/>
        <w:jc w:val="both"/>
        <w:rPr>
          <w:color w:val="333333"/>
        </w:rPr>
      </w:pPr>
      <w:r w:rsidRPr="006C4B14">
        <w:rPr>
          <w:color w:val="333333"/>
        </w:rPr>
        <w:t>6+2=8; 2+3=5; 3+5=8;</w:t>
      </w:r>
    </w:p>
    <w:p w:rsidR="009569C6" w:rsidRPr="006C4B14" w:rsidRDefault="009569C6" w:rsidP="009569C6">
      <w:pPr>
        <w:pStyle w:val="a8"/>
        <w:widowControl/>
        <w:spacing w:after="135"/>
        <w:jc w:val="both"/>
        <w:rPr>
          <w:color w:val="333333"/>
        </w:rPr>
      </w:pPr>
      <w:r w:rsidRPr="006C4B14">
        <w:rPr>
          <w:color w:val="333333"/>
        </w:rPr>
        <w:t>на последнем месте пишем число единиц 5.</w:t>
      </w:r>
    </w:p>
    <w:p w:rsidR="009569C6" w:rsidRPr="006C4B14" w:rsidRDefault="009569C6" w:rsidP="009569C6">
      <w:pPr>
        <w:pStyle w:val="a8"/>
        <w:widowControl/>
        <w:spacing w:after="135"/>
        <w:jc w:val="both"/>
        <w:rPr>
          <w:color w:val="333333"/>
        </w:rPr>
      </w:pPr>
      <w:r w:rsidRPr="006C4B14">
        <w:rPr>
          <w:color w:val="333333"/>
        </w:rPr>
        <w:t>2) Сумма разрядных единиц больше 10</w:t>
      </w:r>
    </w:p>
    <w:p w:rsidR="009569C6" w:rsidRPr="006C4B14" w:rsidRDefault="009569C6" w:rsidP="009569C6">
      <w:pPr>
        <w:pStyle w:val="a8"/>
        <w:widowControl/>
        <w:spacing w:after="135"/>
        <w:jc w:val="both"/>
        <w:rPr>
          <w:color w:val="333333"/>
        </w:rPr>
      </w:pPr>
      <w:r w:rsidRPr="006C4B14">
        <w:rPr>
          <w:color w:val="333333"/>
        </w:rPr>
        <w:t>3876532·11= 42641852</w:t>
      </w:r>
    </w:p>
    <w:p w:rsidR="009569C6" w:rsidRPr="006C4B14" w:rsidRDefault="009569C6" w:rsidP="009569C6">
      <w:pPr>
        <w:pStyle w:val="a8"/>
        <w:widowControl/>
        <w:spacing w:after="135"/>
        <w:jc w:val="both"/>
        <w:rPr>
          <w:color w:val="333333"/>
        </w:rPr>
      </w:pPr>
      <w:r w:rsidRPr="006C4B14">
        <w:rPr>
          <w:color w:val="333333"/>
        </w:rPr>
        <w:t>на первое место справа пишем 2;</w:t>
      </w:r>
    </w:p>
    <w:p w:rsidR="009569C6" w:rsidRPr="006C4B14" w:rsidRDefault="009569C6" w:rsidP="009569C6">
      <w:pPr>
        <w:pStyle w:val="a8"/>
        <w:widowControl/>
        <w:spacing w:after="135"/>
        <w:jc w:val="both"/>
        <w:rPr>
          <w:color w:val="333333"/>
        </w:rPr>
      </w:pPr>
      <w:r w:rsidRPr="006C4B14">
        <w:rPr>
          <w:color w:val="333333"/>
        </w:rPr>
        <w:t>3+2=5; 3+5=8; 6+5=11; 7+6=13; 13+1=14; 8+7=15; 15+1=16; 8+3=11; 1</w:t>
      </w:r>
    </w:p>
    <w:p w:rsidR="009569C6" w:rsidRPr="006C4B14" w:rsidRDefault="009569C6" w:rsidP="009569C6">
      <w:pPr>
        <w:pStyle w:val="a8"/>
        <w:widowControl/>
        <w:spacing w:after="135"/>
        <w:jc w:val="both"/>
        <w:rPr>
          <w:color w:val="333333"/>
        </w:rPr>
      </w:pPr>
      <w:r w:rsidRPr="006C4B14">
        <w:rPr>
          <w:color w:val="333333"/>
        </w:rPr>
        <w:t>1+1=12;</w:t>
      </w:r>
    </w:p>
    <w:p w:rsidR="009569C6" w:rsidRPr="006C4B14" w:rsidRDefault="009569C6" w:rsidP="009569C6">
      <w:pPr>
        <w:pStyle w:val="a8"/>
        <w:widowControl/>
        <w:spacing w:after="135"/>
        <w:jc w:val="both"/>
        <w:rPr>
          <w:i/>
          <w:color w:val="333333"/>
        </w:rPr>
      </w:pPr>
      <w:r w:rsidRPr="006C4B14">
        <w:rPr>
          <w:color w:val="333333"/>
        </w:rPr>
        <w:t>3+1=4 – это первое число слева у полученного произведения.</w:t>
      </w:r>
    </w:p>
    <w:p w:rsidR="009569C6" w:rsidRPr="006C4B14" w:rsidRDefault="009569C6" w:rsidP="009569C6">
      <w:pPr>
        <w:pStyle w:val="a8"/>
        <w:widowControl/>
        <w:spacing w:after="135"/>
        <w:jc w:val="both"/>
        <w:rPr>
          <w:color w:val="333333"/>
        </w:rPr>
      </w:pPr>
      <w:r w:rsidRPr="006C4B14">
        <w:rPr>
          <w:i/>
          <w:color w:val="333333"/>
        </w:rPr>
        <w:t>4.12. Умножение на 111</w:t>
      </w:r>
    </w:p>
    <w:p w:rsidR="009569C6" w:rsidRPr="006C4B14" w:rsidRDefault="009569C6" w:rsidP="009569C6">
      <w:pPr>
        <w:pStyle w:val="a8"/>
        <w:widowControl/>
        <w:spacing w:after="135"/>
        <w:jc w:val="both"/>
        <w:rPr>
          <w:color w:val="333333"/>
        </w:rPr>
      </w:pPr>
      <w:r w:rsidRPr="006C4B14">
        <w:rPr>
          <w:color w:val="333333"/>
        </w:rPr>
        <w:t>При умножении двузначного числа на 111, находим сумму цифр данного двузначного числа, раздвигая цифры первого множителя, дважды пишем сумму цифр данного двузначного числа.</w:t>
      </w:r>
    </w:p>
    <w:p w:rsidR="009569C6" w:rsidRPr="006C4B14" w:rsidRDefault="009569C6" w:rsidP="009569C6">
      <w:pPr>
        <w:pStyle w:val="a8"/>
        <w:widowControl/>
        <w:spacing w:after="135"/>
        <w:jc w:val="both"/>
        <w:rPr>
          <w:color w:val="333333"/>
        </w:rPr>
      </w:pPr>
      <w:r w:rsidRPr="006C4B14">
        <w:rPr>
          <w:color w:val="333333"/>
        </w:rPr>
        <w:t>Например: 35·111=3885</w:t>
      </w:r>
    </w:p>
    <w:p w:rsidR="009569C6" w:rsidRPr="006C4B14" w:rsidRDefault="009569C6" w:rsidP="009569C6">
      <w:pPr>
        <w:pStyle w:val="a8"/>
        <w:widowControl/>
        <w:spacing w:after="135"/>
        <w:jc w:val="both"/>
        <w:rPr>
          <w:i/>
          <w:color w:val="333333"/>
        </w:rPr>
      </w:pPr>
      <w:r w:rsidRPr="006C4B14">
        <w:rPr>
          <w:color w:val="333333"/>
        </w:rPr>
        <w:t>63·111=6993</w:t>
      </w:r>
    </w:p>
    <w:p w:rsidR="009569C6" w:rsidRPr="006C4B14" w:rsidRDefault="009569C6" w:rsidP="009569C6">
      <w:pPr>
        <w:pStyle w:val="a8"/>
        <w:widowControl/>
        <w:spacing w:after="135"/>
        <w:jc w:val="both"/>
        <w:rPr>
          <w:color w:val="333333"/>
        </w:rPr>
      </w:pPr>
      <w:r w:rsidRPr="006C4B14">
        <w:rPr>
          <w:i/>
          <w:color w:val="333333"/>
        </w:rPr>
        <w:t>4.3. Умножение двузначных чисел, оканчивающихся на 1.</w:t>
      </w:r>
    </w:p>
    <w:p w:rsidR="009569C6" w:rsidRPr="006C4B14" w:rsidRDefault="009569C6" w:rsidP="009569C6">
      <w:pPr>
        <w:pStyle w:val="a8"/>
        <w:widowControl/>
        <w:spacing w:after="135"/>
        <w:jc w:val="both"/>
        <w:rPr>
          <w:color w:val="333333"/>
        </w:rPr>
      </w:pPr>
      <w:r w:rsidRPr="006C4B14">
        <w:rPr>
          <w:color w:val="333333"/>
        </w:rPr>
        <w:t>a) Сумма разрядных десятков меньше 10.</w:t>
      </w:r>
    </w:p>
    <w:p w:rsidR="009569C6" w:rsidRPr="006C4B14" w:rsidRDefault="009569C6" w:rsidP="009569C6">
      <w:pPr>
        <w:pStyle w:val="a8"/>
        <w:widowControl/>
        <w:spacing w:after="135"/>
        <w:jc w:val="both"/>
        <w:rPr>
          <w:color w:val="333333"/>
        </w:rPr>
      </w:pPr>
      <w:r w:rsidRPr="006C4B14">
        <w:rPr>
          <w:color w:val="333333"/>
        </w:rPr>
        <w:t>Например: 31·61=</w:t>
      </w:r>
    </w:p>
    <w:p w:rsidR="009569C6" w:rsidRPr="006C4B14" w:rsidRDefault="009569C6" w:rsidP="009569C6">
      <w:pPr>
        <w:pStyle w:val="a8"/>
        <w:widowControl/>
        <w:spacing w:after="135"/>
        <w:jc w:val="both"/>
        <w:rPr>
          <w:color w:val="333333"/>
        </w:rPr>
      </w:pPr>
      <w:r w:rsidRPr="006C4B14">
        <w:rPr>
          <w:color w:val="333333"/>
        </w:rPr>
        <w:t>3·6=18 произведение десятков – это начало числа;</w:t>
      </w:r>
    </w:p>
    <w:p w:rsidR="009569C6" w:rsidRPr="006C4B14" w:rsidRDefault="009569C6" w:rsidP="009569C6">
      <w:pPr>
        <w:pStyle w:val="a8"/>
        <w:widowControl/>
        <w:spacing w:after="135"/>
        <w:jc w:val="both"/>
        <w:rPr>
          <w:color w:val="333333"/>
        </w:rPr>
      </w:pPr>
      <w:r w:rsidRPr="006C4B14">
        <w:rPr>
          <w:color w:val="333333"/>
        </w:rPr>
        <w:t>3+6=9 сумма десятков – это следующее число ответа</w:t>
      </w:r>
    </w:p>
    <w:p w:rsidR="009569C6" w:rsidRPr="006C4B14" w:rsidRDefault="009569C6" w:rsidP="009569C6">
      <w:pPr>
        <w:pStyle w:val="a8"/>
        <w:widowControl/>
        <w:spacing w:after="135"/>
        <w:jc w:val="both"/>
        <w:rPr>
          <w:color w:val="333333"/>
        </w:rPr>
      </w:pPr>
      <w:r w:rsidRPr="006C4B14">
        <w:rPr>
          <w:color w:val="333333"/>
        </w:rPr>
        <w:t>справа приписываем 1;</w:t>
      </w:r>
    </w:p>
    <w:p w:rsidR="009569C6" w:rsidRPr="006C4B14" w:rsidRDefault="009569C6" w:rsidP="009569C6">
      <w:pPr>
        <w:pStyle w:val="a8"/>
        <w:widowControl/>
        <w:spacing w:after="135"/>
        <w:jc w:val="both"/>
        <w:rPr>
          <w:color w:val="333333"/>
        </w:rPr>
      </w:pPr>
      <w:r w:rsidRPr="006C4B14">
        <w:rPr>
          <w:color w:val="333333"/>
        </w:rPr>
        <w:t>31·61=1891;</w:t>
      </w:r>
    </w:p>
    <w:p w:rsidR="009569C6" w:rsidRPr="006C4B14" w:rsidRDefault="009569C6" w:rsidP="009569C6">
      <w:pPr>
        <w:pStyle w:val="a8"/>
        <w:widowControl/>
        <w:spacing w:after="135"/>
        <w:jc w:val="both"/>
        <w:rPr>
          <w:color w:val="333333"/>
        </w:rPr>
      </w:pPr>
      <w:r w:rsidRPr="006C4B14">
        <w:rPr>
          <w:color w:val="333333"/>
        </w:rPr>
        <w:lastRenderedPageBreak/>
        <w:t>б) сумма разрядных десятков больше 10</w:t>
      </w:r>
    </w:p>
    <w:p w:rsidR="009569C6" w:rsidRPr="006C4B14" w:rsidRDefault="009569C6" w:rsidP="009569C6">
      <w:pPr>
        <w:pStyle w:val="a8"/>
        <w:widowControl/>
        <w:spacing w:after="135"/>
        <w:jc w:val="both"/>
        <w:rPr>
          <w:color w:val="333333"/>
        </w:rPr>
      </w:pPr>
      <w:r w:rsidRPr="006C4B14">
        <w:rPr>
          <w:color w:val="333333"/>
        </w:rPr>
        <w:t>71·81=5751</w:t>
      </w:r>
    </w:p>
    <w:p w:rsidR="009569C6" w:rsidRPr="006C4B14" w:rsidRDefault="009569C6" w:rsidP="009569C6">
      <w:pPr>
        <w:pStyle w:val="a8"/>
        <w:widowControl/>
        <w:spacing w:after="135"/>
        <w:jc w:val="both"/>
        <w:rPr>
          <w:color w:val="333333"/>
        </w:rPr>
      </w:pPr>
      <w:r w:rsidRPr="006C4B14">
        <w:rPr>
          <w:color w:val="333333"/>
        </w:rPr>
        <w:t>к произведению разрядных десятков прибавляем 1, получаем начало результата 7·8=56, 56+1=57;</w:t>
      </w:r>
    </w:p>
    <w:p w:rsidR="009569C6" w:rsidRPr="006C4B14" w:rsidRDefault="009569C6" w:rsidP="009569C6">
      <w:pPr>
        <w:pStyle w:val="a8"/>
        <w:widowControl/>
        <w:spacing w:after="135"/>
        <w:jc w:val="both"/>
        <w:rPr>
          <w:color w:val="333333"/>
        </w:rPr>
      </w:pPr>
      <w:r w:rsidRPr="006C4B14">
        <w:rPr>
          <w:color w:val="333333"/>
        </w:rPr>
        <w:t>складываем число десятков 7+8=15, число единиц 5 и будет следующим знаком искомого произведения;</w:t>
      </w:r>
    </w:p>
    <w:p w:rsidR="009569C6" w:rsidRPr="006C4B14" w:rsidRDefault="009569C6" w:rsidP="009569C6">
      <w:pPr>
        <w:pStyle w:val="a8"/>
        <w:widowControl/>
        <w:spacing w:after="135"/>
        <w:jc w:val="both"/>
      </w:pPr>
      <w:r w:rsidRPr="006C4B14">
        <w:rPr>
          <w:color w:val="333333"/>
        </w:rPr>
        <w:t>приписываем справа единицу и получим результат 5751.</w:t>
      </w:r>
    </w:p>
    <w:p w:rsidR="009569C6" w:rsidRPr="006C4B14" w:rsidRDefault="009569C6" w:rsidP="00A10B9E">
      <w:pPr>
        <w:jc w:val="both"/>
        <w:rPr>
          <w:rFonts w:ascii="Times New Roman" w:hAnsi="Times New Roman" w:cs="Times New Roman"/>
          <w:sz w:val="24"/>
          <w:szCs w:val="24"/>
        </w:rPr>
      </w:pPr>
      <w:r w:rsidRPr="006C4B14">
        <w:rPr>
          <w:rFonts w:ascii="Times New Roman" w:hAnsi="Times New Roman" w:cs="Times New Roman"/>
          <w:sz w:val="24"/>
          <w:szCs w:val="24"/>
        </w:rPr>
        <w:t>К</w:t>
      </w:r>
      <w:r w:rsidRPr="006C4B14">
        <w:rPr>
          <w:rFonts w:ascii="Times New Roman" w:hAnsi="Times New Roman" w:cs="Times New Roman"/>
          <w:color w:val="333333"/>
          <w:sz w:val="24"/>
          <w:szCs w:val="24"/>
        </w:rPr>
        <w:t>ак видим, все вычислительные приемы, приведенные выше, строятся на той или иной теоретической основе, причем в каждом случае учащиеся должны осознавать факт использования теоретических положений, лежащих в основе вычислительных навыков. Использование рациональных приемов, помогающих во многих случаях, значительно облегчает процесс вычислений, способствует формированию положительных мотивов к этому виду учебной деятельности.</w:t>
      </w:r>
      <w:r w:rsidRPr="006C4B14">
        <w:rPr>
          <w:rFonts w:ascii="Times New Roman" w:hAnsi="Times New Roman" w:cs="Times New Roman"/>
          <w:sz w:val="24"/>
          <w:szCs w:val="24"/>
        </w:rPr>
        <w:t xml:space="preserve"> </w:t>
      </w:r>
      <w:r w:rsidR="00A10B9E" w:rsidRPr="006C4B14">
        <w:rPr>
          <w:rFonts w:ascii="Times New Roman" w:hAnsi="Times New Roman" w:cs="Times New Roman"/>
          <w:sz w:val="24"/>
          <w:szCs w:val="24"/>
        </w:rPr>
        <w:t xml:space="preserve">Приемы быстрых устных и </w:t>
      </w:r>
      <w:proofErr w:type="spellStart"/>
      <w:r w:rsidR="00A10B9E" w:rsidRPr="006C4B14">
        <w:rPr>
          <w:rFonts w:ascii="Times New Roman" w:hAnsi="Times New Roman" w:cs="Times New Roman"/>
          <w:sz w:val="24"/>
          <w:szCs w:val="24"/>
        </w:rPr>
        <w:t>полуписьменных</w:t>
      </w:r>
      <w:proofErr w:type="spellEnd"/>
      <w:r w:rsidR="00A10B9E" w:rsidRPr="006C4B14">
        <w:rPr>
          <w:rFonts w:ascii="Times New Roman" w:hAnsi="Times New Roman" w:cs="Times New Roman"/>
          <w:sz w:val="24"/>
          <w:szCs w:val="24"/>
        </w:rPr>
        <w:t xml:space="preserve"> вычислений, умело поставленные учителем, будут содействовать развитию интереса и пытливости учащихся, а также повышению уровня вычислительных навыков. </w:t>
      </w:r>
      <w:r w:rsidRPr="006C4B14">
        <w:rPr>
          <w:rFonts w:ascii="Times New Roman" w:hAnsi="Times New Roman" w:cs="Times New Roman"/>
          <w:sz w:val="24"/>
          <w:szCs w:val="24"/>
        </w:rPr>
        <w:t>Рассмотренные выше примеры, которые пробуждаю</w:t>
      </w:r>
      <w:r w:rsidR="00A10B9E" w:rsidRPr="006C4B14">
        <w:rPr>
          <w:rFonts w:ascii="Times New Roman" w:hAnsi="Times New Roman" w:cs="Times New Roman"/>
          <w:sz w:val="24"/>
          <w:szCs w:val="24"/>
        </w:rPr>
        <w:t xml:space="preserve">т интерес </w:t>
      </w:r>
      <w:r w:rsidRPr="006C4B14">
        <w:rPr>
          <w:rFonts w:ascii="Times New Roman" w:hAnsi="Times New Roman" w:cs="Times New Roman"/>
          <w:sz w:val="24"/>
          <w:szCs w:val="24"/>
        </w:rPr>
        <w:t xml:space="preserve"> учащихся, не единственные. Их можно найти в любом разделе математики. Нужно только искренне желание учителя работать с творческой инициативой и с пользой для дела. А польза от такой работы как видно из конкретных примеров, несомненна: повышается теоретический уровень преподавания математики, прививаются навыки самостоятельной работы учащихся, развивается и закрепляется среди учащихся интерес к математике и ее использование на практике, а вместе с тем повышается и общая математическая культура учащихся.</w:t>
      </w:r>
    </w:p>
    <w:p w:rsidR="00924FD2" w:rsidRPr="006C4B14" w:rsidRDefault="00924FD2" w:rsidP="009569C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Таким образом, на уроке математики </w:t>
      </w:r>
      <w:r w:rsidRPr="006C4B14">
        <w:rPr>
          <w:rFonts w:ascii="Times New Roman" w:eastAsia="Times New Roman" w:hAnsi="Times New Roman" w:cs="Times New Roman"/>
          <w:sz w:val="24"/>
          <w:szCs w:val="24"/>
          <w:lang w:eastAsia="ru-RU"/>
        </w:rPr>
        <w:t xml:space="preserve">формирование </w:t>
      </w:r>
      <w:r w:rsidR="00E027AA" w:rsidRPr="006C4B14">
        <w:rPr>
          <w:rFonts w:ascii="Times New Roman" w:eastAsia="Times New Roman" w:hAnsi="Times New Roman" w:cs="Times New Roman"/>
          <w:sz w:val="24"/>
          <w:szCs w:val="24"/>
          <w:lang w:eastAsia="ru-RU"/>
        </w:rPr>
        <w:t>вычислительной культуры</w:t>
      </w:r>
      <w:r w:rsidRPr="006C4B14">
        <w:rPr>
          <w:rFonts w:ascii="Times New Roman" w:eastAsia="Times New Roman" w:hAnsi="Times New Roman" w:cs="Times New Roman"/>
          <w:sz w:val="24"/>
          <w:szCs w:val="24"/>
          <w:lang w:eastAsia="ru-RU"/>
        </w:rPr>
        <w:t> </w:t>
      </w:r>
      <w:r w:rsidRPr="006C4B14">
        <w:rPr>
          <w:rFonts w:ascii="Times New Roman" w:eastAsia="Times New Roman" w:hAnsi="Times New Roman" w:cs="Times New Roman"/>
          <w:color w:val="000000"/>
          <w:sz w:val="24"/>
          <w:szCs w:val="24"/>
          <w:lang w:eastAsia="ru-RU"/>
        </w:rPr>
        <w:t>занимает большое место.</w:t>
      </w:r>
    </w:p>
    <w:p w:rsidR="00924FD2" w:rsidRPr="006C4B14" w:rsidRDefault="00924FD2" w:rsidP="009569C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C4B14">
        <w:rPr>
          <w:rFonts w:ascii="Times New Roman" w:eastAsia="Times New Roman" w:hAnsi="Times New Roman" w:cs="Times New Roman"/>
          <w:color w:val="000000"/>
          <w:sz w:val="24"/>
          <w:szCs w:val="24"/>
          <w:lang w:eastAsia="ru-RU"/>
        </w:rPr>
        <w:t>Целенаправленная и системная работа позволяет сформировать высокий уровень вычислительных умений и навыков обучающихся. Они играют большую роль в развитии мышления школьников, их сообразительности, математической зоркости, наблюдательности. Всё это делает новые знания личностно значимыми, развивает учебно-познавательные мотивы учащихся, вырабатывает у них творческий подход к жизни, приучает их вдумчиво относиться к любой выполняемой деятельности, без чего немыслимо овладеть основами наук, а также почти любым видом практической и профессиональной деятельности.</w:t>
      </w:r>
      <w:r w:rsidR="00683F14" w:rsidRPr="006C4B14">
        <w:rPr>
          <w:rFonts w:ascii="Times New Roman" w:hAnsi="Times New Roman" w:cs="Times New Roman"/>
          <w:sz w:val="24"/>
          <w:szCs w:val="24"/>
        </w:rPr>
        <w:t xml:space="preserve"> </w:t>
      </w:r>
    </w:p>
    <w:p w:rsidR="001F7DD1" w:rsidRDefault="001F7DD1" w:rsidP="009569C6">
      <w:pPr>
        <w:shd w:val="clear" w:color="auto" w:fill="FFFFFF"/>
        <w:spacing w:before="100" w:beforeAutospacing="1" w:after="100" w:afterAutospacing="1" w:line="240" w:lineRule="auto"/>
        <w:jc w:val="both"/>
        <w:rPr>
          <w:rFonts w:ascii="Arial" w:eastAsia="Times New Roman" w:hAnsi="Arial" w:cs="Arial"/>
          <w:color w:val="000000"/>
          <w:sz w:val="21"/>
          <w:szCs w:val="21"/>
          <w:lang w:eastAsia="ru-RU"/>
        </w:rPr>
      </w:pPr>
    </w:p>
    <w:p w:rsidR="00AC78D3" w:rsidRDefault="00AC78D3" w:rsidP="00A10B9E">
      <w:pPr>
        <w:rPr>
          <w:rFonts w:ascii="Arial" w:eastAsia="Times New Roman" w:hAnsi="Arial" w:cs="Arial"/>
          <w:color w:val="000000"/>
          <w:sz w:val="21"/>
          <w:szCs w:val="21"/>
          <w:lang w:eastAsia="ru-RU"/>
        </w:rPr>
      </w:pPr>
    </w:p>
    <w:p w:rsidR="00A10B9E" w:rsidRDefault="00A10B9E"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p w:rsidR="002D6726" w:rsidRDefault="002D6726" w:rsidP="00A10B9E">
      <w:pPr>
        <w:rPr>
          <w:b/>
        </w:rPr>
      </w:pPr>
    </w:p>
    <w:sectPr w:rsidR="002D6726" w:rsidSect="00F24E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altName w:val="Arial Unicode MS"/>
    <w:charset w:val="CC"/>
    <w:family w:val="auto"/>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suff w:val="nothing"/>
      <w:lvlText w:val="%1."/>
      <w:lvlJc w:val="left"/>
      <w:pPr>
        <w:tabs>
          <w:tab w:val="num" w:pos="707"/>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3"/>
    <w:multiLevelType w:val="multilevel"/>
    <w:tmpl w:val="00000003"/>
    <w:lvl w:ilvl="0">
      <w:start w:val="1"/>
      <w:numFmt w:val="decimal"/>
      <w:suff w:val="nothing"/>
      <w:lvlText w:val="%1."/>
      <w:lvlJc w:val="left"/>
      <w:pPr>
        <w:tabs>
          <w:tab w:val="num" w:pos="707"/>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nsid w:val="13A96772"/>
    <w:multiLevelType w:val="multilevel"/>
    <w:tmpl w:val="B68CC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D1590F"/>
    <w:multiLevelType w:val="hybridMultilevel"/>
    <w:tmpl w:val="9FAE3DA2"/>
    <w:lvl w:ilvl="0" w:tplc="CB6472DC">
      <w:start w:val="1"/>
      <w:numFmt w:val="bullet"/>
      <w:lvlText w:val=""/>
      <w:lvlJc w:val="left"/>
      <w:pPr>
        <w:tabs>
          <w:tab w:val="num" w:pos="720"/>
        </w:tabs>
        <w:ind w:left="720" w:hanging="360"/>
      </w:pPr>
      <w:rPr>
        <w:rFonts w:ascii="Wingdings" w:hAnsi="Wingdings" w:hint="default"/>
      </w:rPr>
    </w:lvl>
    <w:lvl w:ilvl="1" w:tplc="E354A1EC" w:tentative="1">
      <w:start w:val="1"/>
      <w:numFmt w:val="bullet"/>
      <w:lvlText w:val=""/>
      <w:lvlJc w:val="left"/>
      <w:pPr>
        <w:tabs>
          <w:tab w:val="num" w:pos="1440"/>
        </w:tabs>
        <w:ind w:left="1440" w:hanging="360"/>
      </w:pPr>
      <w:rPr>
        <w:rFonts w:ascii="Wingdings" w:hAnsi="Wingdings" w:hint="default"/>
      </w:rPr>
    </w:lvl>
    <w:lvl w:ilvl="2" w:tplc="8D4E683C" w:tentative="1">
      <w:start w:val="1"/>
      <w:numFmt w:val="bullet"/>
      <w:lvlText w:val=""/>
      <w:lvlJc w:val="left"/>
      <w:pPr>
        <w:tabs>
          <w:tab w:val="num" w:pos="2160"/>
        </w:tabs>
        <w:ind w:left="2160" w:hanging="360"/>
      </w:pPr>
      <w:rPr>
        <w:rFonts w:ascii="Wingdings" w:hAnsi="Wingdings" w:hint="default"/>
      </w:rPr>
    </w:lvl>
    <w:lvl w:ilvl="3" w:tplc="42504670" w:tentative="1">
      <w:start w:val="1"/>
      <w:numFmt w:val="bullet"/>
      <w:lvlText w:val=""/>
      <w:lvlJc w:val="left"/>
      <w:pPr>
        <w:tabs>
          <w:tab w:val="num" w:pos="2880"/>
        </w:tabs>
        <w:ind w:left="2880" w:hanging="360"/>
      </w:pPr>
      <w:rPr>
        <w:rFonts w:ascii="Wingdings" w:hAnsi="Wingdings" w:hint="default"/>
      </w:rPr>
    </w:lvl>
    <w:lvl w:ilvl="4" w:tplc="B1B63036" w:tentative="1">
      <w:start w:val="1"/>
      <w:numFmt w:val="bullet"/>
      <w:lvlText w:val=""/>
      <w:lvlJc w:val="left"/>
      <w:pPr>
        <w:tabs>
          <w:tab w:val="num" w:pos="3600"/>
        </w:tabs>
        <w:ind w:left="3600" w:hanging="360"/>
      </w:pPr>
      <w:rPr>
        <w:rFonts w:ascii="Wingdings" w:hAnsi="Wingdings" w:hint="default"/>
      </w:rPr>
    </w:lvl>
    <w:lvl w:ilvl="5" w:tplc="E9144AD8" w:tentative="1">
      <w:start w:val="1"/>
      <w:numFmt w:val="bullet"/>
      <w:lvlText w:val=""/>
      <w:lvlJc w:val="left"/>
      <w:pPr>
        <w:tabs>
          <w:tab w:val="num" w:pos="4320"/>
        </w:tabs>
        <w:ind w:left="4320" w:hanging="360"/>
      </w:pPr>
      <w:rPr>
        <w:rFonts w:ascii="Wingdings" w:hAnsi="Wingdings" w:hint="default"/>
      </w:rPr>
    </w:lvl>
    <w:lvl w:ilvl="6" w:tplc="A16C2506" w:tentative="1">
      <w:start w:val="1"/>
      <w:numFmt w:val="bullet"/>
      <w:lvlText w:val=""/>
      <w:lvlJc w:val="left"/>
      <w:pPr>
        <w:tabs>
          <w:tab w:val="num" w:pos="5040"/>
        </w:tabs>
        <w:ind w:left="5040" w:hanging="360"/>
      </w:pPr>
      <w:rPr>
        <w:rFonts w:ascii="Wingdings" w:hAnsi="Wingdings" w:hint="default"/>
      </w:rPr>
    </w:lvl>
    <w:lvl w:ilvl="7" w:tplc="B5D05AAA" w:tentative="1">
      <w:start w:val="1"/>
      <w:numFmt w:val="bullet"/>
      <w:lvlText w:val=""/>
      <w:lvlJc w:val="left"/>
      <w:pPr>
        <w:tabs>
          <w:tab w:val="num" w:pos="5760"/>
        </w:tabs>
        <w:ind w:left="5760" w:hanging="360"/>
      </w:pPr>
      <w:rPr>
        <w:rFonts w:ascii="Wingdings" w:hAnsi="Wingdings" w:hint="default"/>
      </w:rPr>
    </w:lvl>
    <w:lvl w:ilvl="8" w:tplc="B942C8D8" w:tentative="1">
      <w:start w:val="1"/>
      <w:numFmt w:val="bullet"/>
      <w:lvlText w:val=""/>
      <w:lvlJc w:val="left"/>
      <w:pPr>
        <w:tabs>
          <w:tab w:val="num" w:pos="6480"/>
        </w:tabs>
        <w:ind w:left="6480" w:hanging="360"/>
      </w:pPr>
      <w:rPr>
        <w:rFonts w:ascii="Wingdings" w:hAnsi="Wingdings" w:hint="default"/>
      </w:rPr>
    </w:lvl>
  </w:abstractNum>
  <w:abstractNum w:abstractNumId="4">
    <w:nsid w:val="5C9466EA"/>
    <w:multiLevelType w:val="hybridMultilevel"/>
    <w:tmpl w:val="B8AC4258"/>
    <w:lvl w:ilvl="0" w:tplc="7F823F88">
      <w:start w:val="1"/>
      <w:numFmt w:val="bullet"/>
      <w:lvlText w:val="•"/>
      <w:lvlJc w:val="left"/>
      <w:pPr>
        <w:tabs>
          <w:tab w:val="num" w:pos="720"/>
        </w:tabs>
        <w:ind w:left="720" w:hanging="360"/>
      </w:pPr>
      <w:rPr>
        <w:rFonts w:ascii="Arial" w:hAnsi="Arial" w:hint="default"/>
      </w:rPr>
    </w:lvl>
    <w:lvl w:ilvl="1" w:tplc="9ACE7C32" w:tentative="1">
      <w:start w:val="1"/>
      <w:numFmt w:val="bullet"/>
      <w:lvlText w:val="•"/>
      <w:lvlJc w:val="left"/>
      <w:pPr>
        <w:tabs>
          <w:tab w:val="num" w:pos="1440"/>
        </w:tabs>
        <w:ind w:left="1440" w:hanging="360"/>
      </w:pPr>
      <w:rPr>
        <w:rFonts w:ascii="Arial" w:hAnsi="Arial" w:hint="default"/>
      </w:rPr>
    </w:lvl>
    <w:lvl w:ilvl="2" w:tplc="1388BA0A" w:tentative="1">
      <w:start w:val="1"/>
      <w:numFmt w:val="bullet"/>
      <w:lvlText w:val="•"/>
      <w:lvlJc w:val="left"/>
      <w:pPr>
        <w:tabs>
          <w:tab w:val="num" w:pos="2160"/>
        </w:tabs>
        <w:ind w:left="2160" w:hanging="360"/>
      </w:pPr>
      <w:rPr>
        <w:rFonts w:ascii="Arial" w:hAnsi="Arial" w:hint="default"/>
      </w:rPr>
    </w:lvl>
    <w:lvl w:ilvl="3" w:tplc="808AD75A" w:tentative="1">
      <w:start w:val="1"/>
      <w:numFmt w:val="bullet"/>
      <w:lvlText w:val="•"/>
      <w:lvlJc w:val="left"/>
      <w:pPr>
        <w:tabs>
          <w:tab w:val="num" w:pos="2880"/>
        </w:tabs>
        <w:ind w:left="2880" w:hanging="360"/>
      </w:pPr>
      <w:rPr>
        <w:rFonts w:ascii="Arial" w:hAnsi="Arial" w:hint="default"/>
      </w:rPr>
    </w:lvl>
    <w:lvl w:ilvl="4" w:tplc="28CC9ED2" w:tentative="1">
      <w:start w:val="1"/>
      <w:numFmt w:val="bullet"/>
      <w:lvlText w:val="•"/>
      <w:lvlJc w:val="left"/>
      <w:pPr>
        <w:tabs>
          <w:tab w:val="num" w:pos="3600"/>
        </w:tabs>
        <w:ind w:left="3600" w:hanging="360"/>
      </w:pPr>
      <w:rPr>
        <w:rFonts w:ascii="Arial" w:hAnsi="Arial" w:hint="default"/>
      </w:rPr>
    </w:lvl>
    <w:lvl w:ilvl="5" w:tplc="66FA1DE4" w:tentative="1">
      <w:start w:val="1"/>
      <w:numFmt w:val="bullet"/>
      <w:lvlText w:val="•"/>
      <w:lvlJc w:val="left"/>
      <w:pPr>
        <w:tabs>
          <w:tab w:val="num" w:pos="4320"/>
        </w:tabs>
        <w:ind w:left="4320" w:hanging="360"/>
      </w:pPr>
      <w:rPr>
        <w:rFonts w:ascii="Arial" w:hAnsi="Arial" w:hint="default"/>
      </w:rPr>
    </w:lvl>
    <w:lvl w:ilvl="6" w:tplc="37CAD2BE" w:tentative="1">
      <w:start w:val="1"/>
      <w:numFmt w:val="bullet"/>
      <w:lvlText w:val="•"/>
      <w:lvlJc w:val="left"/>
      <w:pPr>
        <w:tabs>
          <w:tab w:val="num" w:pos="5040"/>
        </w:tabs>
        <w:ind w:left="5040" w:hanging="360"/>
      </w:pPr>
      <w:rPr>
        <w:rFonts w:ascii="Arial" w:hAnsi="Arial" w:hint="default"/>
      </w:rPr>
    </w:lvl>
    <w:lvl w:ilvl="7" w:tplc="50D2DA1C" w:tentative="1">
      <w:start w:val="1"/>
      <w:numFmt w:val="bullet"/>
      <w:lvlText w:val="•"/>
      <w:lvlJc w:val="left"/>
      <w:pPr>
        <w:tabs>
          <w:tab w:val="num" w:pos="5760"/>
        </w:tabs>
        <w:ind w:left="5760" w:hanging="360"/>
      </w:pPr>
      <w:rPr>
        <w:rFonts w:ascii="Arial" w:hAnsi="Arial" w:hint="default"/>
      </w:rPr>
    </w:lvl>
    <w:lvl w:ilvl="8" w:tplc="FF4A5092" w:tentative="1">
      <w:start w:val="1"/>
      <w:numFmt w:val="bullet"/>
      <w:lvlText w:val="•"/>
      <w:lvlJc w:val="left"/>
      <w:pPr>
        <w:tabs>
          <w:tab w:val="num" w:pos="6480"/>
        </w:tabs>
        <w:ind w:left="6480" w:hanging="360"/>
      </w:pPr>
      <w:rPr>
        <w:rFonts w:ascii="Arial" w:hAnsi="Arial" w:hint="default"/>
      </w:rPr>
    </w:lvl>
  </w:abstractNum>
  <w:abstractNum w:abstractNumId="5">
    <w:nsid w:val="6BB12CBD"/>
    <w:multiLevelType w:val="hybridMultilevel"/>
    <w:tmpl w:val="F8F094A4"/>
    <w:lvl w:ilvl="0" w:tplc="CEC02570">
      <w:start w:val="1"/>
      <w:numFmt w:val="bullet"/>
      <w:lvlText w:val=""/>
      <w:lvlJc w:val="left"/>
      <w:pPr>
        <w:tabs>
          <w:tab w:val="num" w:pos="720"/>
        </w:tabs>
        <w:ind w:left="720" w:hanging="360"/>
      </w:pPr>
      <w:rPr>
        <w:rFonts w:ascii="Wingdings 3" w:hAnsi="Wingdings 3" w:hint="default"/>
      </w:rPr>
    </w:lvl>
    <w:lvl w:ilvl="1" w:tplc="B62C4A7E" w:tentative="1">
      <w:start w:val="1"/>
      <w:numFmt w:val="bullet"/>
      <w:lvlText w:val=""/>
      <w:lvlJc w:val="left"/>
      <w:pPr>
        <w:tabs>
          <w:tab w:val="num" w:pos="1440"/>
        </w:tabs>
        <w:ind w:left="1440" w:hanging="360"/>
      </w:pPr>
      <w:rPr>
        <w:rFonts w:ascii="Wingdings 3" w:hAnsi="Wingdings 3" w:hint="default"/>
      </w:rPr>
    </w:lvl>
    <w:lvl w:ilvl="2" w:tplc="3334C31E" w:tentative="1">
      <w:start w:val="1"/>
      <w:numFmt w:val="bullet"/>
      <w:lvlText w:val=""/>
      <w:lvlJc w:val="left"/>
      <w:pPr>
        <w:tabs>
          <w:tab w:val="num" w:pos="2160"/>
        </w:tabs>
        <w:ind w:left="2160" w:hanging="360"/>
      </w:pPr>
      <w:rPr>
        <w:rFonts w:ascii="Wingdings 3" w:hAnsi="Wingdings 3" w:hint="default"/>
      </w:rPr>
    </w:lvl>
    <w:lvl w:ilvl="3" w:tplc="F9A039FE" w:tentative="1">
      <w:start w:val="1"/>
      <w:numFmt w:val="bullet"/>
      <w:lvlText w:val=""/>
      <w:lvlJc w:val="left"/>
      <w:pPr>
        <w:tabs>
          <w:tab w:val="num" w:pos="2880"/>
        </w:tabs>
        <w:ind w:left="2880" w:hanging="360"/>
      </w:pPr>
      <w:rPr>
        <w:rFonts w:ascii="Wingdings 3" w:hAnsi="Wingdings 3" w:hint="default"/>
      </w:rPr>
    </w:lvl>
    <w:lvl w:ilvl="4" w:tplc="163A0A12" w:tentative="1">
      <w:start w:val="1"/>
      <w:numFmt w:val="bullet"/>
      <w:lvlText w:val=""/>
      <w:lvlJc w:val="left"/>
      <w:pPr>
        <w:tabs>
          <w:tab w:val="num" w:pos="3600"/>
        </w:tabs>
        <w:ind w:left="3600" w:hanging="360"/>
      </w:pPr>
      <w:rPr>
        <w:rFonts w:ascii="Wingdings 3" w:hAnsi="Wingdings 3" w:hint="default"/>
      </w:rPr>
    </w:lvl>
    <w:lvl w:ilvl="5" w:tplc="B3D22386" w:tentative="1">
      <w:start w:val="1"/>
      <w:numFmt w:val="bullet"/>
      <w:lvlText w:val=""/>
      <w:lvlJc w:val="left"/>
      <w:pPr>
        <w:tabs>
          <w:tab w:val="num" w:pos="4320"/>
        </w:tabs>
        <w:ind w:left="4320" w:hanging="360"/>
      </w:pPr>
      <w:rPr>
        <w:rFonts w:ascii="Wingdings 3" w:hAnsi="Wingdings 3" w:hint="default"/>
      </w:rPr>
    </w:lvl>
    <w:lvl w:ilvl="6" w:tplc="0E5E7D00" w:tentative="1">
      <w:start w:val="1"/>
      <w:numFmt w:val="bullet"/>
      <w:lvlText w:val=""/>
      <w:lvlJc w:val="left"/>
      <w:pPr>
        <w:tabs>
          <w:tab w:val="num" w:pos="5040"/>
        </w:tabs>
        <w:ind w:left="5040" w:hanging="360"/>
      </w:pPr>
      <w:rPr>
        <w:rFonts w:ascii="Wingdings 3" w:hAnsi="Wingdings 3" w:hint="default"/>
      </w:rPr>
    </w:lvl>
    <w:lvl w:ilvl="7" w:tplc="E6A4BCFA" w:tentative="1">
      <w:start w:val="1"/>
      <w:numFmt w:val="bullet"/>
      <w:lvlText w:val=""/>
      <w:lvlJc w:val="left"/>
      <w:pPr>
        <w:tabs>
          <w:tab w:val="num" w:pos="5760"/>
        </w:tabs>
        <w:ind w:left="5760" w:hanging="360"/>
      </w:pPr>
      <w:rPr>
        <w:rFonts w:ascii="Wingdings 3" w:hAnsi="Wingdings 3" w:hint="default"/>
      </w:rPr>
    </w:lvl>
    <w:lvl w:ilvl="8" w:tplc="771C0E34" w:tentative="1">
      <w:start w:val="1"/>
      <w:numFmt w:val="bullet"/>
      <w:lvlText w:val=""/>
      <w:lvlJc w:val="left"/>
      <w:pPr>
        <w:tabs>
          <w:tab w:val="num" w:pos="6480"/>
        </w:tabs>
        <w:ind w:left="6480" w:hanging="360"/>
      </w:pPr>
      <w:rPr>
        <w:rFonts w:ascii="Wingdings 3" w:hAnsi="Wingdings 3" w:hint="default"/>
      </w:rPr>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0768"/>
    <w:rsid w:val="00124278"/>
    <w:rsid w:val="0018158D"/>
    <w:rsid w:val="001F7DD1"/>
    <w:rsid w:val="00271496"/>
    <w:rsid w:val="002C27FF"/>
    <w:rsid w:val="002D6726"/>
    <w:rsid w:val="003C15E3"/>
    <w:rsid w:val="004739E5"/>
    <w:rsid w:val="00527844"/>
    <w:rsid w:val="006072CC"/>
    <w:rsid w:val="00660D13"/>
    <w:rsid w:val="00683F14"/>
    <w:rsid w:val="006C4B14"/>
    <w:rsid w:val="00817142"/>
    <w:rsid w:val="00924FD2"/>
    <w:rsid w:val="009569C6"/>
    <w:rsid w:val="00A10B9E"/>
    <w:rsid w:val="00AC52BB"/>
    <w:rsid w:val="00AC78D3"/>
    <w:rsid w:val="00BA0768"/>
    <w:rsid w:val="00C71C5A"/>
    <w:rsid w:val="00CE0886"/>
    <w:rsid w:val="00CE2FC6"/>
    <w:rsid w:val="00CF279A"/>
    <w:rsid w:val="00D00E68"/>
    <w:rsid w:val="00D90478"/>
    <w:rsid w:val="00E027AA"/>
    <w:rsid w:val="00EC646C"/>
    <w:rsid w:val="00F24E91"/>
    <w:rsid w:val="00F60938"/>
    <w:rsid w:val="00FC3423"/>
    <w:rsid w:val="00FD1C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76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0D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660D13"/>
    <w:rPr>
      <w:b/>
      <w:bCs/>
    </w:rPr>
  </w:style>
  <w:style w:type="character" w:customStyle="1" w:styleId="a5">
    <w:name w:val="Текст выноски Знак"/>
    <w:basedOn w:val="a0"/>
    <w:link w:val="a6"/>
    <w:uiPriority w:val="99"/>
    <w:semiHidden/>
    <w:rsid w:val="00AC78D3"/>
    <w:rPr>
      <w:rFonts w:ascii="Tahoma" w:eastAsia="Times New Roman" w:hAnsi="Tahoma" w:cs="Tahoma"/>
      <w:sz w:val="16"/>
      <w:szCs w:val="16"/>
      <w:lang w:eastAsia="ru-RU"/>
    </w:rPr>
  </w:style>
  <w:style w:type="paragraph" w:styleId="a6">
    <w:name w:val="Balloon Text"/>
    <w:basedOn w:val="a"/>
    <w:link w:val="a5"/>
    <w:uiPriority w:val="99"/>
    <w:semiHidden/>
    <w:unhideWhenUsed/>
    <w:rsid w:val="00AC78D3"/>
    <w:pPr>
      <w:spacing w:after="0" w:line="240" w:lineRule="auto"/>
    </w:pPr>
    <w:rPr>
      <w:rFonts w:ascii="Tahoma" w:eastAsia="Times New Roman" w:hAnsi="Tahoma" w:cs="Tahoma"/>
      <w:sz w:val="16"/>
      <w:szCs w:val="16"/>
      <w:lang w:eastAsia="ru-RU"/>
    </w:rPr>
  </w:style>
  <w:style w:type="paragraph" w:styleId="a7">
    <w:name w:val="List Paragraph"/>
    <w:basedOn w:val="a"/>
    <w:uiPriority w:val="34"/>
    <w:qFormat/>
    <w:rsid w:val="0052784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
    <w:name w:val="Абзац списка1"/>
    <w:basedOn w:val="a"/>
    <w:rsid w:val="00E027AA"/>
    <w:pPr>
      <w:suppressAutoHyphens/>
      <w:spacing w:after="200" w:line="276" w:lineRule="auto"/>
      <w:ind w:left="720"/>
    </w:pPr>
    <w:rPr>
      <w:rFonts w:ascii="Calibri" w:eastAsia="SimSun" w:hAnsi="Calibri" w:cs="Calibri"/>
      <w:kern w:val="1"/>
      <w:lang w:eastAsia="ar-SA"/>
    </w:rPr>
  </w:style>
  <w:style w:type="paragraph" w:styleId="a8">
    <w:name w:val="Body Text"/>
    <w:basedOn w:val="a"/>
    <w:link w:val="a9"/>
    <w:rsid w:val="00FC3423"/>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9">
    <w:name w:val="Основной текст Знак"/>
    <w:basedOn w:val="a0"/>
    <w:link w:val="a8"/>
    <w:rsid w:val="00FC3423"/>
    <w:rPr>
      <w:rFonts w:ascii="Times New Roman" w:eastAsia="Andale Sans UI" w:hAnsi="Times New Roman" w:cs="Times New Roman"/>
      <w:kern w:val="1"/>
      <w:sz w:val="24"/>
      <w:szCs w:val="24"/>
    </w:rPr>
  </w:style>
  <w:style w:type="paragraph" w:customStyle="1" w:styleId="aa">
    <w:name w:val="Содержимое таблицы"/>
    <w:basedOn w:val="a"/>
    <w:rsid w:val="00EC646C"/>
    <w:pPr>
      <w:widowControl w:val="0"/>
      <w:suppressLineNumbers/>
      <w:suppressAutoHyphens/>
      <w:spacing w:after="0" w:line="240" w:lineRule="auto"/>
    </w:pPr>
    <w:rPr>
      <w:rFonts w:ascii="Times New Roman" w:eastAsia="Andale Sans UI" w:hAnsi="Times New Roman" w:cs="Times New Roman"/>
      <w:kern w:val="1"/>
      <w:sz w:val="24"/>
      <w:szCs w:val="24"/>
    </w:rPr>
  </w:style>
</w:styles>
</file>

<file path=word/webSettings.xml><?xml version="1.0" encoding="utf-8"?>
<w:webSettings xmlns:r="http://schemas.openxmlformats.org/officeDocument/2006/relationships" xmlns:w="http://schemas.openxmlformats.org/wordprocessingml/2006/main">
  <w:divs>
    <w:div w:id="608781877">
      <w:bodyDiv w:val="1"/>
      <w:marLeft w:val="0"/>
      <w:marRight w:val="0"/>
      <w:marTop w:val="0"/>
      <w:marBottom w:val="0"/>
      <w:divBdr>
        <w:top w:val="none" w:sz="0" w:space="0" w:color="auto"/>
        <w:left w:val="none" w:sz="0" w:space="0" w:color="auto"/>
        <w:bottom w:val="none" w:sz="0" w:space="0" w:color="auto"/>
        <w:right w:val="none" w:sz="0" w:space="0" w:color="auto"/>
      </w:divBdr>
      <w:divsChild>
        <w:div w:id="2099015694">
          <w:marLeft w:val="533"/>
          <w:marRight w:val="0"/>
          <w:marTop w:val="154"/>
          <w:marBottom w:val="0"/>
          <w:divBdr>
            <w:top w:val="none" w:sz="0" w:space="0" w:color="auto"/>
            <w:left w:val="none" w:sz="0" w:space="0" w:color="auto"/>
            <w:bottom w:val="none" w:sz="0" w:space="0" w:color="auto"/>
            <w:right w:val="none" w:sz="0" w:space="0" w:color="auto"/>
          </w:divBdr>
        </w:div>
        <w:div w:id="1583684406">
          <w:marLeft w:val="533"/>
          <w:marRight w:val="0"/>
          <w:marTop w:val="154"/>
          <w:marBottom w:val="0"/>
          <w:divBdr>
            <w:top w:val="none" w:sz="0" w:space="0" w:color="auto"/>
            <w:left w:val="none" w:sz="0" w:space="0" w:color="auto"/>
            <w:bottom w:val="none" w:sz="0" w:space="0" w:color="auto"/>
            <w:right w:val="none" w:sz="0" w:space="0" w:color="auto"/>
          </w:divBdr>
        </w:div>
        <w:div w:id="1559516936">
          <w:marLeft w:val="533"/>
          <w:marRight w:val="0"/>
          <w:marTop w:val="154"/>
          <w:marBottom w:val="0"/>
          <w:divBdr>
            <w:top w:val="none" w:sz="0" w:space="0" w:color="auto"/>
            <w:left w:val="none" w:sz="0" w:space="0" w:color="auto"/>
            <w:bottom w:val="none" w:sz="0" w:space="0" w:color="auto"/>
            <w:right w:val="none" w:sz="0" w:space="0" w:color="auto"/>
          </w:divBdr>
        </w:div>
        <w:div w:id="319430197">
          <w:marLeft w:val="533"/>
          <w:marRight w:val="0"/>
          <w:marTop w:val="154"/>
          <w:marBottom w:val="0"/>
          <w:divBdr>
            <w:top w:val="none" w:sz="0" w:space="0" w:color="auto"/>
            <w:left w:val="none" w:sz="0" w:space="0" w:color="auto"/>
            <w:bottom w:val="none" w:sz="0" w:space="0" w:color="auto"/>
            <w:right w:val="none" w:sz="0" w:space="0" w:color="auto"/>
          </w:divBdr>
        </w:div>
        <w:div w:id="1803696570">
          <w:marLeft w:val="533"/>
          <w:marRight w:val="0"/>
          <w:marTop w:val="154"/>
          <w:marBottom w:val="0"/>
          <w:divBdr>
            <w:top w:val="none" w:sz="0" w:space="0" w:color="auto"/>
            <w:left w:val="none" w:sz="0" w:space="0" w:color="auto"/>
            <w:bottom w:val="none" w:sz="0" w:space="0" w:color="auto"/>
            <w:right w:val="none" w:sz="0" w:space="0" w:color="auto"/>
          </w:divBdr>
        </w:div>
      </w:divsChild>
    </w:div>
    <w:div w:id="1255475556">
      <w:bodyDiv w:val="1"/>
      <w:marLeft w:val="0"/>
      <w:marRight w:val="0"/>
      <w:marTop w:val="0"/>
      <w:marBottom w:val="0"/>
      <w:divBdr>
        <w:top w:val="none" w:sz="0" w:space="0" w:color="auto"/>
        <w:left w:val="none" w:sz="0" w:space="0" w:color="auto"/>
        <w:bottom w:val="none" w:sz="0" w:space="0" w:color="auto"/>
        <w:right w:val="none" w:sz="0" w:space="0" w:color="auto"/>
      </w:divBdr>
      <w:divsChild>
        <w:div w:id="776019778">
          <w:marLeft w:val="346"/>
          <w:marRight w:val="0"/>
          <w:marTop w:val="134"/>
          <w:marBottom w:val="0"/>
          <w:divBdr>
            <w:top w:val="none" w:sz="0" w:space="0" w:color="auto"/>
            <w:left w:val="none" w:sz="0" w:space="0" w:color="auto"/>
            <w:bottom w:val="none" w:sz="0" w:space="0" w:color="auto"/>
            <w:right w:val="none" w:sz="0" w:space="0" w:color="auto"/>
          </w:divBdr>
        </w:div>
        <w:div w:id="845364750">
          <w:marLeft w:val="346"/>
          <w:marRight w:val="0"/>
          <w:marTop w:val="106"/>
          <w:marBottom w:val="0"/>
          <w:divBdr>
            <w:top w:val="none" w:sz="0" w:space="0" w:color="auto"/>
            <w:left w:val="none" w:sz="0" w:space="0" w:color="auto"/>
            <w:bottom w:val="none" w:sz="0" w:space="0" w:color="auto"/>
            <w:right w:val="none" w:sz="0" w:space="0" w:color="auto"/>
          </w:divBdr>
        </w:div>
        <w:div w:id="764106493">
          <w:marLeft w:val="346"/>
          <w:marRight w:val="0"/>
          <w:marTop w:val="106"/>
          <w:marBottom w:val="0"/>
          <w:divBdr>
            <w:top w:val="none" w:sz="0" w:space="0" w:color="auto"/>
            <w:left w:val="none" w:sz="0" w:space="0" w:color="auto"/>
            <w:bottom w:val="none" w:sz="0" w:space="0" w:color="auto"/>
            <w:right w:val="none" w:sz="0" w:space="0" w:color="auto"/>
          </w:divBdr>
        </w:div>
        <w:div w:id="1169783965">
          <w:marLeft w:val="346"/>
          <w:marRight w:val="0"/>
          <w:marTop w:val="106"/>
          <w:marBottom w:val="0"/>
          <w:divBdr>
            <w:top w:val="none" w:sz="0" w:space="0" w:color="auto"/>
            <w:left w:val="none" w:sz="0" w:space="0" w:color="auto"/>
            <w:bottom w:val="none" w:sz="0" w:space="0" w:color="auto"/>
            <w:right w:val="none" w:sz="0" w:space="0" w:color="auto"/>
          </w:divBdr>
        </w:div>
        <w:div w:id="1116408276">
          <w:marLeft w:val="346"/>
          <w:marRight w:val="0"/>
          <w:marTop w:val="106"/>
          <w:marBottom w:val="0"/>
          <w:divBdr>
            <w:top w:val="none" w:sz="0" w:space="0" w:color="auto"/>
            <w:left w:val="none" w:sz="0" w:space="0" w:color="auto"/>
            <w:bottom w:val="none" w:sz="0" w:space="0" w:color="auto"/>
            <w:right w:val="none" w:sz="0" w:space="0" w:color="auto"/>
          </w:divBdr>
        </w:div>
        <w:div w:id="57680158">
          <w:marLeft w:val="346"/>
          <w:marRight w:val="0"/>
          <w:marTop w:val="106"/>
          <w:marBottom w:val="0"/>
          <w:divBdr>
            <w:top w:val="none" w:sz="0" w:space="0" w:color="auto"/>
            <w:left w:val="none" w:sz="0" w:space="0" w:color="auto"/>
            <w:bottom w:val="none" w:sz="0" w:space="0" w:color="auto"/>
            <w:right w:val="none" w:sz="0" w:space="0" w:color="auto"/>
          </w:divBdr>
        </w:div>
        <w:div w:id="452482301">
          <w:marLeft w:val="346"/>
          <w:marRight w:val="0"/>
          <w:marTop w:val="106"/>
          <w:marBottom w:val="0"/>
          <w:divBdr>
            <w:top w:val="none" w:sz="0" w:space="0" w:color="auto"/>
            <w:left w:val="none" w:sz="0" w:space="0" w:color="auto"/>
            <w:bottom w:val="none" w:sz="0" w:space="0" w:color="auto"/>
            <w:right w:val="none" w:sz="0" w:space="0" w:color="auto"/>
          </w:divBdr>
        </w:div>
        <w:div w:id="212085496">
          <w:marLeft w:val="346"/>
          <w:marRight w:val="0"/>
          <w:marTop w:val="106"/>
          <w:marBottom w:val="0"/>
          <w:divBdr>
            <w:top w:val="none" w:sz="0" w:space="0" w:color="auto"/>
            <w:left w:val="none" w:sz="0" w:space="0" w:color="auto"/>
            <w:bottom w:val="none" w:sz="0" w:space="0" w:color="auto"/>
            <w:right w:val="none" w:sz="0" w:space="0" w:color="auto"/>
          </w:divBdr>
        </w:div>
        <w:div w:id="52503840">
          <w:marLeft w:val="346"/>
          <w:marRight w:val="0"/>
          <w:marTop w:val="106"/>
          <w:marBottom w:val="0"/>
          <w:divBdr>
            <w:top w:val="none" w:sz="0" w:space="0" w:color="auto"/>
            <w:left w:val="none" w:sz="0" w:space="0" w:color="auto"/>
            <w:bottom w:val="none" w:sz="0" w:space="0" w:color="auto"/>
            <w:right w:val="none" w:sz="0" w:space="0" w:color="auto"/>
          </w:divBdr>
        </w:div>
        <w:div w:id="1639677431">
          <w:marLeft w:val="346"/>
          <w:marRight w:val="0"/>
          <w:marTop w:val="106"/>
          <w:marBottom w:val="0"/>
          <w:divBdr>
            <w:top w:val="none" w:sz="0" w:space="0" w:color="auto"/>
            <w:left w:val="none" w:sz="0" w:space="0" w:color="auto"/>
            <w:bottom w:val="none" w:sz="0" w:space="0" w:color="auto"/>
            <w:right w:val="none" w:sz="0" w:space="0" w:color="auto"/>
          </w:divBdr>
        </w:div>
        <w:div w:id="566185549">
          <w:marLeft w:val="346"/>
          <w:marRight w:val="0"/>
          <w:marTop w:val="106"/>
          <w:marBottom w:val="0"/>
          <w:divBdr>
            <w:top w:val="none" w:sz="0" w:space="0" w:color="auto"/>
            <w:left w:val="none" w:sz="0" w:space="0" w:color="auto"/>
            <w:bottom w:val="none" w:sz="0" w:space="0" w:color="auto"/>
            <w:right w:val="none" w:sz="0" w:space="0" w:color="auto"/>
          </w:divBdr>
        </w:div>
        <w:div w:id="1995521721">
          <w:marLeft w:val="346"/>
          <w:marRight w:val="0"/>
          <w:marTop w:val="106"/>
          <w:marBottom w:val="0"/>
          <w:divBdr>
            <w:top w:val="none" w:sz="0" w:space="0" w:color="auto"/>
            <w:left w:val="none" w:sz="0" w:space="0" w:color="auto"/>
            <w:bottom w:val="none" w:sz="0" w:space="0" w:color="auto"/>
            <w:right w:val="none" w:sz="0" w:space="0" w:color="auto"/>
          </w:divBdr>
        </w:div>
      </w:divsChild>
    </w:div>
    <w:div w:id="1532183653">
      <w:bodyDiv w:val="1"/>
      <w:marLeft w:val="0"/>
      <w:marRight w:val="0"/>
      <w:marTop w:val="0"/>
      <w:marBottom w:val="0"/>
      <w:divBdr>
        <w:top w:val="none" w:sz="0" w:space="0" w:color="auto"/>
        <w:left w:val="none" w:sz="0" w:space="0" w:color="auto"/>
        <w:bottom w:val="none" w:sz="0" w:space="0" w:color="auto"/>
        <w:right w:val="none" w:sz="0" w:space="0" w:color="auto"/>
      </w:divBdr>
      <w:divsChild>
        <w:div w:id="1999458180">
          <w:marLeft w:val="547"/>
          <w:marRight w:val="0"/>
          <w:marTop w:val="200"/>
          <w:marBottom w:val="0"/>
          <w:divBdr>
            <w:top w:val="none" w:sz="0" w:space="0" w:color="auto"/>
            <w:left w:val="none" w:sz="0" w:space="0" w:color="auto"/>
            <w:bottom w:val="none" w:sz="0" w:space="0" w:color="auto"/>
            <w:right w:val="none" w:sz="0" w:space="0" w:color="auto"/>
          </w:divBdr>
        </w:div>
        <w:div w:id="500971696">
          <w:marLeft w:val="547"/>
          <w:marRight w:val="0"/>
          <w:marTop w:val="200"/>
          <w:marBottom w:val="0"/>
          <w:divBdr>
            <w:top w:val="none" w:sz="0" w:space="0" w:color="auto"/>
            <w:left w:val="none" w:sz="0" w:space="0" w:color="auto"/>
            <w:bottom w:val="none" w:sz="0" w:space="0" w:color="auto"/>
            <w:right w:val="none" w:sz="0" w:space="0" w:color="auto"/>
          </w:divBdr>
        </w:div>
        <w:div w:id="948393546">
          <w:marLeft w:val="547"/>
          <w:marRight w:val="0"/>
          <w:marTop w:val="200"/>
          <w:marBottom w:val="0"/>
          <w:divBdr>
            <w:top w:val="none" w:sz="0" w:space="0" w:color="auto"/>
            <w:left w:val="none" w:sz="0" w:space="0" w:color="auto"/>
            <w:bottom w:val="none" w:sz="0" w:space="0" w:color="auto"/>
            <w:right w:val="none" w:sz="0" w:space="0" w:color="auto"/>
          </w:divBdr>
        </w:div>
        <w:div w:id="923297839">
          <w:marLeft w:val="547"/>
          <w:marRight w:val="0"/>
          <w:marTop w:val="200"/>
          <w:marBottom w:val="0"/>
          <w:divBdr>
            <w:top w:val="none" w:sz="0" w:space="0" w:color="auto"/>
            <w:left w:val="none" w:sz="0" w:space="0" w:color="auto"/>
            <w:bottom w:val="none" w:sz="0" w:space="0" w:color="auto"/>
            <w:right w:val="none" w:sz="0" w:space="0" w:color="auto"/>
          </w:divBdr>
        </w:div>
        <w:div w:id="149908697">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2452</Words>
  <Characters>13982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dc:creator>
  <cp:lastModifiedBy>Зуфар</cp:lastModifiedBy>
  <cp:revision>2</cp:revision>
  <cp:lastPrinted>2018-02-07T13:40:00Z</cp:lastPrinted>
  <dcterms:created xsi:type="dcterms:W3CDTF">2018-08-17T13:55:00Z</dcterms:created>
  <dcterms:modified xsi:type="dcterms:W3CDTF">2018-08-17T13:55:00Z</dcterms:modified>
</cp:coreProperties>
</file>