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41" w:rsidRPr="00C67E3D" w:rsidRDefault="00E54337">
      <w:pPr>
        <w:rPr>
          <w:rFonts w:ascii="Times New Roman" w:hAnsi="Times New Roman" w:cs="Times New Roman"/>
          <w:sz w:val="24"/>
          <w:szCs w:val="24"/>
        </w:rPr>
      </w:pPr>
      <w:r w:rsidRPr="00C67E3D">
        <w:rPr>
          <w:rFonts w:ascii="Times New Roman" w:hAnsi="Times New Roman" w:cs="Times New Roman"/>
          <w:sz w:val="24"/>
          <w:szCs w:val="24"/>
        </w:rPr>
        <w:t>Тема: 310 лет Сибирской губернии</w:t>
      </w:r>
      <w:r w:rsidR="00B2187D">
        <w:rPr>
          <w:rFonts w:ascii="Times New Roman" w:hAnsi="Times New Roman" w:cs="Times New Roman"/>
          <w:sz w:val="24"/>
          <w:szCs w:val="24"/>
        </w:rPr>
        <w:t>. Гагарин М.П.</w:t>
      </w:r>
    </w:p>
    <w:p w:rsidR="00E54337" w:rsidRPr="00082A75" w:rsidRDefault="00E54337" w:rsidP="00082A7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E3D">
        <w:rPr>
          <w:color w:val="333333"/>
        </w:rPr>
        <w:t>Цель урока: приобщение учащихся к культурным и историческим ценностям России и Тюменского  края, воспитание чувства патриотизма и любви к Родине.</w:t>
      </w:r>
    </w:p>
    <w:p w:rsidR="00E54337" w:rsidRPr="00082A75" w:rsidRDefault="00E54337" w:rsidP="00E5433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2A75">
        <w:rPr>
          <w:bCs/>
          <w:color w:val="000000"/>
          <w:u w:val="single"/>
        </w:rPr>
        <w:t>Планируемые результаты:</w:t>
      </w:r>
    </w:p>
    <w:p w:rsidR="00E54337" w:rsidRPr="00082A75" w:rsidRDefault="00E54337" w:rsidP="00E543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082A75">
        <w:rPr>
          <w:bCs/>
          <w:color w:val="000000"/>
        </w:rPr>
        <w:t>Личностные: </w:t>
      </w:r>
      <w:r w:rsidRPr="00082A75">
        <w:rPr>
          <w:color w:val="000000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  <w:proofErr w:type="gramEnd"/>
    </w:p>
    <w:p w:rsidR="00E54337" w:rsidRPr="00082A75" w:rsidRDefault="00E54337" w:rsidP="00E543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082A75">
        <w:rPr>
          <w:bCs/>
          <w:color w:val="000000"/>
        </w:rPr>
        <w:t>Метапредметные</w:t>
      </w:r>
      <w:proofErr w:type="spellEnd"/>
      <w:r w:rsidRPr="00082A75">
        <w:rPr>
          <w:bCs/>
          <w:color w:val="000000"/>
        </w:rPr>
        <w:t>: </w:t>
      </w:r>
      <w:r w:rsidRPr="00082A75">
        <w:rPr>
          <w:color w:val="000000"/>
        </w:rPr>
        <w:t>способность сознательно организовывать и регулировать свою деятельность;</w:t>
      </w:r>
    </w:p>
    <w:p w:rsidR="00E54337" w:rsidRPr="00082A75" w:rsidRDefault="00E54337" w:rsidP="00E5433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2A75">
        <w:rPr>
          <w:color w:val="000000"/>
        </w:rPr>
        <w:t>- владение умениями работать с учебной и внешкольной информацией (анализировать и обобщать факты, формулировать и обосновывать выводы), использовать различные источники информации;</w:t>
      </w:r>
    </w:p>
    <w:p w:rsidR="00E54337" w:rsidRPr="00082A75" w:rsidRDefault="00E54337" w:rsidP="00E5433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2A75">
        <w:rPr>
          <w:color w:val="000000"/>
        </w:rPr>
        <w:t>- готовность к сотрудничеству, коллективной работе.</w:t>
      </w:r>
    </w:p>
    <w:p w:rsidR="00E54337" w:rsidRPr="00C67E3D" w:rsidRDefault="00E54337" w:rsidP="00E543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082A75">
        <w:rPr>
          <w:bCs/>
          <w:color w:val="000000"/>
        </w:rPr>
        <w:t>Предметные</w:t>
      </w:r>
      <w:proofErr w:type="gramEnd"/>
      <w:r w:rsidRPr="00082A75">
        <w:rPr>
          <w:bCs/>
          <w:color w:val="000000"/>
        </w:rPr>
        <w:t>:</w:t>
      </w:r>
      <w:r w:rsidRPr="00082A75">
        <w:rPr>
          <w:color w:val="000000"/>
        </w:rPr>
        <w:t> умение изучать и систематизировать информацию из различных исторических и современных источников</w:t>
      </w:r>
      <w:r w:rsidRPr="00C67E3D">
        <w:rPr>
          <w:color w:val="000000"/>
        </w:rPr>
        <w:t xml:space="preserve"> (текстовых, изобразительных);</w:t>
      </w:r>
    </w:p>
    <w:p w:rsidR="00E54337" w:rsidRPr="00C67E3D" w:rsidRDefault="00E54337" w:rsidP="00E5433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color w:val="000000"/>
        </w:rPr>
        <w:t>- знание хронологии изучаемого периода;</w:t>
      </w:r>
    </w:p>
    <w:p w:rsidR="00E54337" w:rsidRPr="00C67E3D" w:rsidRDefault="00E54337" w:rsidP="00E5433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color w:val="000000"/>
        </w:rPr>
        <w:t>- знание исторических фактов изучаемого периода;</w:t>
      </w:r>
    </w:p>
    <w:p w:rsidR="00E54337" w:rsidRPr="00C67E3D" w:rsidRDefault="00E54337" w:rsidP="00E5433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color w:val="000000"/>
        </w:rPr>
        <w:t>- рассказ об исторических событиях, их участниках;</w:t>
      </w:r>
    </w:p>
    <w:p w:rsidR="00E54337" w:rsidRPr="00082A75" w:rsidRDefault="00E54337" w:rsidP="00082A7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color w:val="000000"/>
        </w:rPr>
        <w:t>- соотнесение исторических фактов и общих явлений.</w:t>
      </w:r>
    </w:p>
    <w:p w:rsidR="002A4768" w:rsidRPr="00C67E3D" w:rsidRDefault="002A4768" w:rsidP="002A47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b/>
          <w:bCs/>
          <w:i/>
          <w:iCs/>
          <w:color w:val="000000"/>
          <w:shd w:val="clear" w:color="auto" w:fill="FFFFFF"/>
        </w:rPr>
        <w:t>1.Любимый край,</w:t>
      </w:r>
    </w:p>
    <w:p w:rsidR="002A4768" w:rsidRPr="00C67E3D" w:rsidRDefault="002A4768" w:rsidP="002A47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b/>
          <w:bCs/>
          <w:i/>
          <w:iCs/>
          <w:color w:val="000000"/>
        </w:rPr>
        <w:t>Родимый сердца уголок,</w:t>
      </w:r>
    </w:p>
    <w:p w:rsidR="002A4768" w:rsidRPr="00C67E3D" w:rsidRDefault="002A4768" w:rsidP="002A47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color w:val="000000"/>
        </w:rPr>
        <w:t> </w:t>
      </w:r>
      <w:r w:rsidRPr="00C67E3D">
        <w:rPr>
          <w:b/>
          <w:bCs/>
          <w:i/>
          <w:iCs/>
          <w:color w:val="000000"/>
        </w:rPr>
        <w:t>Хочу тебя поздравить с юбилеем!</w:t>
      </w:r>
    </w:p>
    <w:p w:rsidR="002A4768" w:rsidRPr="00C67E3D" w:rsidRDefault="002A4768" w:rsidP="002A47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color w:val="000000"/>
        </w:rPr>
        <w:t> </w:t>
      </w:r>
      <w:r w:rsidRPr="00C67E3D">
        <w:rPr>
          <w:b/>
          <w:bCs/>
          <w:i/>
          <w:iCs/>
          <w:color w:val="000000"/>
        </w:rPr>
        <w:t>И крикнуть громко, как  пастух в рожок:</w:t>
      </w:r>
    </w:p>
    <w:p w:rsidR="002A4768" w:rsidRPr="00C67E3D" w:rsidRDefault="002A4768" w:rsidP="002A47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b/>
          <w:bCs/>
          <w:i/>
          <w:iCs/>
          <w:color w:val="000000"/>
        </w:rPr>
        <w:t>- Люблю тебя, прекрасное селение!</w:t>
      </w:r>
    </w:p>
    <w:p w:rsidR="002A4768" w:rsidRPr="00C67E3D" w:rsidRDefault="002A4768" w:rsidP="002A47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color w:val="000000"/>
        </w:rPr>
        <w:t> </w:t>
      </w:r>
      <w:r w:rsidRPr="00C67E3D">
        <w:rPr>
          <w:b/>
          <w:bCs/>
          <w:i/>
          <w:iCs/>
          <w:color w:val="000000"/>
        </w:rPr>
        <w:t>Хоть всю страну пешком  я обойду,</w:t>
      </w:r>
    </w:p>
    <w:p w:rsidR="002A4768" w:rsidRPr="00C67E3D" w:rsidRDefault="002A4768" w:rsidP="002A47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color w:val="000000"/>
        </w:rPr>
        <w:t> </w:t>
      </w:r>
      <w:r w:rsidRPr="00C67E3D">
        <w:rPr>
          <w:b/>
          <w:bCs/>
          <w:i/>
          <w:iCs/>
          <w:color w:val="000000"/>
        </w:rPr>
        <w:t>Но лучше Родины нигде я не найду.</w:t>
      </w:r>
    </w:p>
    <w:p w:rsidR="002A4768" w:rsidRPr="00C67E3D" w:rsidRDefault="002A4768" w:rsidP="002A47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7E3D">
        <w:rPr>
          <w:color w:val="000000"/>
        </w:rPr>
        <w:t>А хорошо ли вы знаете наш район его славную историю и географию? Предлагаю вам поучаствовать в небольшой игре «Знаешь ли ты свой край?»</w:t>
      </w:r>
    </w:p>
    <w:p w:rsidR="002A4768" w:rsidRPr="00C67E3D" w:rsidRDefault="002A4768" w:rsidP="002A476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67E3D">
        <w:rPr>
          <w:rFonts w:ascii="Times New Roman" w:hAnsi="Times New Roman" w:cs="Times New Roman"/>
          <w:b/>
          <w:sz w:val="24"/>
          <w:szCs w:val="24"/>
        </w:rPr>
        <w:t>Задание №1</w:t>
      </w:r>
      <w:r w:rsidRPr="00C67E3D">
        <w:rPr>
          <w:rFonts w:ascii="Times New Roman" w:eastAsia="Calibri" w:hAnsi="Times New Roman" w:cs="Times New Roman"/>
          <w:b/>
          <w:sz w:val="24"/>
          <w:szCs w:val="24"/>
        </w:rPr>
        <w:t xml:space="preserve"> Работа с хронологией</w:t>
      </w:r>
    </w:p>
    <w:p w:rsidR="002A4768" w:rsidRPr="00C67E3D" w:rsidRDefault="002A4768" w:rsidP="002A4768">
      <w:pPr>
        <w:pStyle w:val="2"/>
        <w:spacing w:line="240" w:lineRule="auto"/>
        <w:ind w:firstLine="720"/>
        <w:rPr>
          <w:i/>
          <w:sz w:val="24"/>
          <w:szCs w:val="24"/>
        </w:rPr>
      </w:pPr>
      <w:r w:rsidRPr="00C67E3D">
        <w:rPr>
          <w:i/>
          <w:sz w:val="24"/>
          <w:szCs w:val="24"/>
        </w:rPr>
        <w:t xml:space="preserve">Заполните таблицу.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0"/>
        <w:gridCol w:w="1723"/>
      </w:tblGrid>
      <w:tr w:rsidR="002A4768" w:rsidRPr="00C67E3D" w:rsidTr="00F9510B">
        <w:tc>
          <w:tcPr>
            <w:tcW w:w="1008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7E3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67E3D">
              <w:rPr>
                <w:sz w:val="24"/>
                <w:szCs w:val="24"/>
              </w:rPr>
              <w:t>/</w:t>
            </w:r>
            <w:proofErr w:type="spellStart"/>
            <w:r w:rsidRPr="00C67E3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>Событие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>Дата</w:t>
            </w: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>Великое посольство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67E3D">
              <w:rPr>
                <w:sz w:val="24"/>
                <w:szCs w:val="24"/>
              </w:rPr>
              <w:t>Гангутский</w:t>
            </w:r>
            <w:proofErr w:type="spellEnd"/>
            <w:r w:rsidRPr="00C67E3D">
              <w:rPr>
                <w:sz w:val="24"/>
                <w:szCs w:val="24"/>
              </w:rPr>
              <w:t xml:space="preserve"> бой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67E3D">
              <w:rPr>
                <w:sz w:val="24"/>
                <w:szCs w:val="24"/>
              </w:rPr>
              <w:t>Гренгамский</w:t>
            </w:r>
            <w:proofErr w:type="spellEnd"/>
            <w:r w:rsidRPr="00C67E3D">
              <w:rPr>
                <w:sz w:val="24"/>
                <w:szCs w:val="24"/>
              </w:rPr>
              <w:t xml:space="preserve"> бой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67E3D">
              <w:rPr>
                <w:sz w:val="24"/>
                <w:szCs w:val="24"/>
              </w:rPr>
              <w:t>Ништадтский</w:t>
            </w:r>
            <w:proofErr w:type="spellEnd"/>
            <w:r w:rsidRPr="00C67E3D"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>Полтавская битва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>Северная война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 xml:space="preserve">Учреждение Табели о рангах 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>Поражение русской армии под Нарвой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>Сражение у деревни Лесной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A4768" w:rsidRPr="00C67E3D" w:rsidTr="00F9510B">
        <w:tc>
          <w:tcPr>
            <w:tcW w:w="1008" w:type="dxa"/>
          </w:tcPr>
          <w:p w:rsidR="002A4768" w:rsidRPr="00C67E3D" w:rsidRDefault="002A4768" w:rsidP="002A4768">
            <w:pPr>
              <w:pStyle w:val="2"/>
              <w:numPr>
                <w:ilvl w:val="0"/>
                <w:numId w:val="4"/>
              </w:numPr>
              <w:spacing w:line="240" w:lineRule="auto"/>
              <w:ind w:left="0" w:hanging="28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C67E3D">
              <w:rPr>
                <w:sz w:val="24"/>
                <w:szCs w:val="24"/>
              </w:rPr>
              <w:t xml:space="preserve">Разделение страны на губернии </w:t>
            </w:r>
          </w:p>
        </w:tc>
        <w:tc>
          <w:tcPr>
            <w:tcW w:w="1723" w:type="dxa"/>
          </w:tcPr>
          <w:p w:rsidR="002A4768" w:rsidRPr="00C67E3D" w:rsidRDefault="002A4768" w:rsidP="00F9510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2A4768" w:rsidRPr="00C67E3D" w:rsidRDefault="002A4768" w:rsidP="002A4768">
      <w:pPr>
        <w:rPr>
          <w:rFonts w:ascii="Times New Roman" w:hAnsi="Times New Roman" w:cs="Times New Roman"/>
          <w:sz w:val="24"/>
          <w:szCs w:val="24"/>
        </w:rPr>
      </w:pPr>
    </w:p>
    <w:p w:rsidR="002A4768" w:rsidRPr="00C67E3D" w:rsidRDefault="002A4768" w:rsidP="002A476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7E3D">
        <w:rPr>
          <w:rFonts w:ascii="Times New Roman" w:hAnsi="Times New Roman" w:cs="Times New Roman"/>
          <w:color w:val="000000"/>
          <w:sz w:val="24"/>
          <w:szCs w:val="24"/>
        </w:rPr>
        <w:t>Учитель: В ходе преобразований, начатых </w:t>
      </w:r>
      <w:hyperlink r:id="rId5" w:history="1">
        <w:r w:rsidRPr="00C67E3D">
          <w:rPr>
            <w:rStyle w:val="a5"/>
            <w:rFonts w:ascii="Times New Roman" w:hAnsi="Times New Roman" w:cs="Times New Roman"/>
            <w:color w:val="1559B5"/>
            <w:sz w:val="24"/>
            <w:szCs w:val="24"/>
            <w:bdr w:val="none" w:sz="0" w:space="0" w:color="auto" w:frame="1"/>
          </w:rPr>
          <w:t>Петром I</w:t>
        </w:r>
      </w:hyperlink>
      <w:r w:rsidRPr="00C67E3D">
        <w:rPr>
          <w:rFonts w:ascii="Times New Roman" w:hAnsi="Times New Roman" w:cs="Times New Roman"/>
          <w:color w:val="000000"/>
          <w:sz w:val="24"/>
          <w:szCs w:val="24"/>
        </w:rPr>
        <w:t>, возникла и необходимость совершенствования системы административного деления, которое во многом к началу </w:t>
      </w:r>
      <w:hyperlink r:id="rId6" w:history="1">
        <w:r w:rsidRPr="00C67E3D">
          <w:rPr>
            <w:rStyle w:val="a5"/>
            <w:rFonts w:ascii="Times New Roman" w:hAnsi="Times New Roman" w:cs="Times New Roman"/>
            <w:color w:val="1559B5"/>
            <w:sz w:val="24"/>
            <w:szCs w:val="24"/>
            <w:bdr w:val="none" w:sz="0" w:space="0" w:color="auto" w:frame="1"/>
          </w:rPr>
          <w:t>XVIII века</w:t>
        </w:r>
      </w:hyperlink>
      <w:r w:rsidRPr="00C67E3D">
        <w:rPr>
          <w:rFonts w:ascii="Times New Roman" w:hAnsi="Times New Roman" w:cs="Times New Roman"/>
          <w:color w:val="000000"/>
          <w:sz w:val="24"/>
          <w:szCs w:val="24"/>
        </w:rPr>
        <w:t xml:space="preserve"> устарело. Уезды по своему размеру сильно различались, отношения между центром и разрядами стали крайне сложными и запутанными, а </w:t>
      </w:r>
      <w:proofErr w:type="gramStart"/>
      <w:r w:rsidRPr="00C67E3D">
        <w:rPr>
          <w:rFonts w:ascii="Times New Roman" w:hAnsi="Times New Roman" w:cs="Times New Roman"/>
          <w:color w:val="000000"/>
          <w:sz w:val="24"/>
          <w:szCs w:val="24"/>
        </w:rPr>
        <w:t>само управление</w:t>
      </w:r>
      <w:proofErr w:type="gramEnd"/>
      <w:r w:rsidRPr="00C67E3D">
        <w:rPr>
          <w:rFonts w:ascii="Times New Roman" w:hAnsi="Times New Roman" w:cs="Times New Roman"/>
          <w:color w:val="000000"/>
          <w:sz w:val="24"/>
          <w:szCs w:val="24"/>
        </w:rPr>
        <w:t xml:space="preserve"> уездами из центра — крайне громоздким.</w:t>
      </w:r>
    </w:p>
    <w:p w:rsidR="00596033" w:rsidRPr="00C67E3D" w:rsidRDefault="00596033" w:rsidP="00596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E3D">
        <w:rPr>
          <w:rFonts w:ascii="Times New Roman" w:hAnsi="Times New Roman" w:cs="Times New Roman"/>
          <w:b/>
          <w:bCs/>
          <w:sz w:val="24"/>
          <w:szCs w:val="24"/>
        </w:rPr>
        <w:t xml:space="preserve">Указом Петра </w:t>
      </w:r>
      <w:r w:rsidRPr="00C67E3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67E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96033" w:rsidRPr="00C67E3D" w:rsidRDefault="00596033" w:rsidP="0059603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7E3D">
        <w:rPr>
          <w:rFonts w:ascii="Times New Roman" w:hAnsi="Times New Roman" w:cs="Times New Roman"/>
          <w:bCs/>
          <w:sz w:val="24"/>
          <w:szCs w:val="24"/>
        </w:rPr>
        <w:t xml:space="preserve"> от 18 декабря 1708 г. территория Российской империи была разделена на 8 губерний. </w:t>
      </w:r>
    </w:p>
    <w:p w:rsidR="005A424A" w:rsidRPr="00C67E3D" w:rsidRDefault="00596033" w:rsidP="005A424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7E3D">
        <w:rPr>
          <w:rFonts w:ascii="Times New Roman" w:hAnsi="Times New Roman" w:cs="Times New Roman"/>
          <w:bCs/>
          <w:sz w:val="24"/>
          <w:szCs w:val="24"/>
        </w:rPr>
        <w:t>«</w:t>
      </w:r>
      <w:r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Великий Государь указал, по Именному Своему Великого Государя Велению, в Российском Государстве для всенародной пользы учинить 8 губерний, и к ним расписать города... </w:t>
      </w:r>
    </w:p>
    <w:p w:rsidR="005A424A" w:rsidRPr="00C67E3D" w:rsidRDefault="005A424A" w:rsidP="005A424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7E3D">
        <w:rPr>
          <w:rFonts w:ascii="Times New Roman" w:hAnsi="Times New Roman" w:cs="Times New Roman"/>
          <w:bCs/>
          <w:sz w:val="24"/>
          <w:szCs w:val="24"/>
        </w:rPr>
        <w:t>Задание №2. Найти и отметить на карте города, входившие в Сибирскую губернию.</w:t>
      </w:r>
    </w:p>
    <w:p w:rsidR="005A424A" w:rsidRPr="00C67E3D" w:rsidRDefault="005A424A" w:rsidP="005A424A">
      <w:pPr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... VIII. Сибирская. А в ней города: </w:t>
      </w:r>
    </w:p>
    <w:p w:rsidR="005A424A" w:rsidRPr="00C67E3D" w:rsidRDefault="00E10B1C" w:rsidP="005A424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proofErr w:type="gramStart"/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Тобольск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8" w:tooltip="Енисейск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Енисейск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9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Илимск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0" w:tooltip="Тара (город)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Тара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1" w:tooltip="Берёзово (Ханты-Мансийский автономный округ)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Берёзов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2" w:tooltip="Сургут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Сургут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3" w:tooltip="Тюмень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Тюмень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4" w:tooltip="Томск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Томск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5" w:tooltip="Мангазея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Мангазея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6" w:tooltip="Иркутск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Иркутск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7" w:tooltip="Новокузнецк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Кузнецк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8" w:tooltip="Туринск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Туринск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19" w:tooltip="Нарым (Томская область)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Нарым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20" w:tooltip="Верхотурье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Верхотурье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</w:t>
      </w:r>
      <w:proofErr w:type="gramEnd"/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 </w:t>
      </w:r>
      <w:hyperlink r:id="rId21" w:tooltip="Якутск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Якутск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22" w:tooltip="Нерчинск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Нерчинск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23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Красный Яр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24" w:tooltip="Пелым (Гаринский район Свердловской области)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Пелым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Кетск</w:t>
      </w:r>
      <w:proofErr w:type="spellEnd"/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. Поморские: </w:t>
      </w:r>
      <w:hyperlink r:id="rId25" w:tooltip="Кунгур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Кунгур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26" w:tooltip="Пермь Великая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Пермь Великая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27" w:tooltip="Чердынь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Чердынь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28" w:tooltip="Соликамск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Соликамск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29" w:tooltip="Кай (село)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Кай городок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 </w:t>
      </w:r>
      <w:hyperlink r:id="rId30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Яренск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, да </w:t>
      </w:r>
      <w:proofErr w:type="spellStart"/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нане</w:t>
      </w:r>
      <w:proofErr w:type="spellEnd"/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приписана вновь </w:t>
      </w:r>
      <w:hyperlink r:id="rId31" w:tooltip="Киров (Кировская область)" w:history="1">
        <w:r w:rsidR="005A424A" w:rsidRPr="00C67E3D">
          <w:rPr>
            <w:rStyle w:val="a5"/>
            <w:rFonts w:ascii="Times New Roman" w:hAnsi="Times New Roman" w:cs="Times New Roman"/>
            <w:i/>
            <w:iCs/>
            <w:color w:val="1559B5"/>
            <w:sz w:val="24"/>
            <w:szCs w:val="24"/>
            <w:bdr w:val="none" w:sz="0" w:space="0" w:color="auto" w:frame="1"/>
          </w:rPr>
          <w:t>Вятка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, и того 26, да к Вятке 4 </w:t>
      </w:r>
      <w:proofErr w:type="spellStart"/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пригородка</w:t>
      </w:r>
      <w:proofErr w:type="spellEnd"/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 всего 30 городов</w:t>
      </w:r>
      <w:hyperlink r:id="rId32" w:anchor="citenote2" w:history="1">
        <w:r w:rsidR="005A424A" w:rsidRPr="00C67E3D">
          <w:rPr>
            <w:rStyle w:val="a5"/>
            <w:rFonts w:ascii="Times New Roman" w:hAnsi="Times New Roman" w:cs="Times New Roman"/>
            <w:color w:val="1559B5"/>
            <w:sz w:val="24"/>
            <w:szCs w:val="24"/>
            <w:bdr w:val="none" w:sz="0" w:space="0" w:color="auto" w:frame="1"/>
            <w:vertAlign w:val="superscript"/>
          </w:rPr>
          <w:t>[2]</w:t>
        </w:r>
      </w:hyperlink>
      <w:r w:rsidR="005A424A" w:rsidRPr="00C67E3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.</w:t>
      </w:r>
      <w:r w:rsidR="005A424A" w:rsidRPr="00C67E3D">
        <w:rPr>
          <w:rFonts w:ascii="Times New Roman" w:hAnsi="Times New Roman" w:cs="Times New Roman"/>
          <w:bCs/>
          <w:sz w:val="24"/>
          <w:szCs w:val="24"/>
        </w:rPr>
        <w:t>»</w:t>
      </w:r>
    </w:p>
    <w:p w:rsidR="005A424A" w:rsidRPr="00C67E3D" w:rsidRDefault="005A424A" w:rsidP="005A424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424A" w:rsidRPr="00C67E3D" w:rsidRDefault="005A424A" w:rsidP="005A424A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C67E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5227359"/>
            <wp:effectExtent l="19050" t="0" r="0" b="0"/>
            <wp:docPr id="2" name="Рисунок 4" descr="http://geschichte.rusdeutsch.eu/image/history/%D0%A0%D0%BE%D1%81%D1%81%D0%B8%D1%8F%20%D0%B2%20XVII%20%D0%B2%D0%B5%D0%BA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eschichte.rusdeutsch.eu/image/history/%D0%A0%D0%BE%D1%81%D1%81%D0%B8%D1%8F%20%D0%B2%20XVII%20%D0%B2%D0%B5%D0%BA%D0%B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22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24A" w:rsidRPr="00C67E3D" w:rsidRDefault="005A424A" w:rsidP="00596033">
      <w:pPr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5A424A" w:rsidRPr="00C67E3D" w:rsidRDefault="005A424A" w:rsidP="0071218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E3D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C67E3D">
        <w:rPr>
          <w:rFonts w:ascii="Times New Roman" w:hAnsi="Times New Roman" w:cs="Times New Roman"/>
          <w:bCs/>
          <w:sz w:val="24"/>
          <w:szCs w:val="24"/>
        </w:rPr>
        <w:t>Первым сибирским губернатором стал князь Матвей Петрович Гагарин.</w:t>
      </w:r>
    </w:p>
    <w:p w:rsidR="0071218D" w:rsidRPr="00C67E3D" w:rsidRDefault="005A424A" w:rsidP="007121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7E3D">
        <w:rPr>
          <w:rFonts w:ascii="Times New Roman" w:hAnsi="Times New Roman" w:cs="Times New Roman"/>
          <w:color w:val="000000"/>
          <w:sz w:val="24"/>
          <w:szCs w:val="24"/>
        </w:rPr>
        <w:t>Матвей Гагарин – первый губернатор Сибири.</w:t>
      </w:r>
    </w:p>
    <w:p w:rsidR="005A424A" w:rsidRPr="00C67E3D" w:rsidRDefault="005A424A" w:rsidP="007121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7E3D">
        <w:rPr>
          <w:rFonts w:ascii="Times New Roman" w:hAnsi="Times New Roman" w:cs="Times New Roman"/>
          <w:color w:val="000000"/>
          <w:sz w:val="24"/>
          <w:szCs w:val="24"/>
        </w:rPr>
        <w:t>Задание №3</w:t>
      </w:r>
      <w:r w:rsidR="007F0A4A" w:rsidRPr="00C67E3D">
        <w:rPr>
          <w:rFonts w:ascii="Times New Roman" w:hAnsi="Times New Roman" w:cs="Times New Roman"/>
          <w:color w:val="000000"/>
          <w:sz w:val="24"/>
          <w:szCs w:val="24"/>
        </w:rPr>
        <w:t>. Картинный ряд</w:t>
      </w:r>
      <w:r w:rsidR="0071218D" w:rsidRPr="00C67E3D">
        <w:rPr>
          <w:rFonts w:ascii="Times New Roman" w:hAnsi="Times New Roman" w:cs="Times New Roman"/>
          <w:color w:val="000000"/>
          <w:sz w:val="24"/>
          <w:szCs w:val="24"/>
        </w:rPr>
        <w:t>. Соотнести портреты исторических личностей</w:t>
      </w:r>
    </w:p>
    <w:p w:rsidR="0071218D" w:rsidRPr="00C67E3D" w:rsidRDefault="0071218D" w:rsidP="0071218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5778"/>
        <w:gridCol w:w="5210"/>
      </w:tblGrid>
      <w:tr w:rsidR="007F0A4A" w:rsidRPr="00C67E3D" w:rsidTr="0071218D">
        <w:trPr>
          <w:trHeight w:val="6566"/>
        </w:trPr>
        <w:tc>
          <w:tcPr>
            <w:tcW w:w="5778" w:type="dxa"/>
          </w:tcPr>
          <w:p w:rsidR="007F0A4A" w:rsidRPr="00C67E3D" w:rsidRDefault="007F0A4A" w:rsidP="005A4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71850" cy="4029075"/>
                  <wp:effectExtent l="19050" t="0" r="0" b="0"/>
                  <wp:docPr id="3" name="Рисунок 7" descr="https://i.mycdn.me/image?id=839414265453&amp;t=3&amp;plc=WEB&amp;tkn=*VaFHHA4xcom2ATcRIqDEtMGpFT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mycdn.me/image?id=839414265453&amp;t=3&amp;plc=WEB&amp;tkn=*VaFHHA4xcom2ATcRIqDEtMGpFT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402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18D" w:rsidRPr="00C67E3D" w:rsidRDefault="0071218D" w:rsidP="005A4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71218D" w:rsidRPr="00C67E3D" w:rsidRDefault="0071218D" w:rsidP="005A4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4355" cy="4029075"/>
                  <wp:effectExtent l="19050" t="0" r="0" b="0"/>
                  <wp:docPr id="5" name="Рисунок 2" descr="Петр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6" descr="Петр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522" cy="4027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0A4A" w:rsidRPr="00C67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A4A" w:rsidRPr="00C67E3D" w:rsidRDefault="0071218D" w:rsidP="005A4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B1C" w:rsidRPr="00E10B1C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7F0A4A" w:rsidRPr="00C67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B1C" w:rsidRPr="00E10B1C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6" type="#_x0000_t75" alt="" style="width:24pt;height:24pt"/>
              </w:pict>
            </w:r>
            <w:r w:rsidR="007F0A4A" w:rsidRPr="00C67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B1C" w:rsidRPr="00E10B1C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7" type="#_x0000_t75" alt="" style="width:24pt;height:24pt"/>
              </w:pict>
            </w:r>
          </w:p>
        </w:tc>
      </w:tr>
    </w:tbl>
    <w:p w:rsidR="007F0A4A" w:rsidRPr="00C67E3D" w:rsidRDefault="007F0A4A" w:rsidP="005A42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524"/>
        <w:gridCol w:w="5464"/>
      </w:tblGrid>
      <w:tr w:rsidR="0071218D" w:rsidRPr="00C67E3D" w:rsidTr="0071218D">
        <w:tc>
          <w:tcPr>
            <w:tcW w:w="5494" w:type="dxa"/>
          </w:tcPr>
          <w:p w:rsidR="0071218D" w:rsidRPr="00C67E3D" w:rsidRDefault="0071218D" w:rsidP="005A4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71850" cy="3790950"/>
                  <wp:effectExtent l="19050" t="0" r="0" b="0"/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379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18D" w:rsidRPr="00C67E3D" w:rsidRDefault="0071218D" w:rsidP="005A4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4" w:type="dxa"/>
          </w:tcPr>
          <w:p w:rsidR="0071218D" w:rsidRPr="00C67E3D" w:rsidRDefault="0071218D" w:rsidP="00712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0029" cy="3714750"/>
                  <wp:effectExtent l="95250" t="76200" r="77521" b="57150"/>
                  <wp:docPr id="8" name="Рисунок 4" descr="http://tverigrad.ru/wp-content/uploads/2011/11/menjiko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1" name="Picture 9" descr="http://tverigrad.ru/wp-content/uploads/2011/11/menjik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780" cy="3714459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7E3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:rsidR="0071218D" w:rsidRPr="00C67E3D" w:rsidRDefault="0071218D" w:rsidP="005A42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345E" w:rsidRPr="00C67E3D" w:rsidRDefault="0013345E" w:rsidP="00983C84">
      <w:pPr>
        <w:jc w:val="both"/>
        <w:rPr>
          <w:rFonts w:ascii="Times New Roman" w:hAnsi="Times New Roman" w:cs="Times New Roman"/>
          <w:sz w:val="24"/>
          <w:szCs w:val="24"/>
        </w:rPr>
      </w:pPr>
      <w:r w:rsidRPr="00C67E3D">
        <w:rPr>
          <w:rFonts w:ascii="Times New Roman" w:hAnsi="Times New Roman" w:cs="Times New Roman"/>
          <w:sz w:val="24"/>
          <w:szCs w:val="24"/>
        </w:rPr>
        <w:t>А. Гагарин М.П.</w:t>
      </w:r>
      <w:r w:rsidR="00C67E3D">
        <w:rPr>
          <w:rFonts w:ascii="Times New Roman" w:hAnsi="Times New Roman" w:cs="Times New Roman"/>
          <w:sz w:val="24"/>
          <w:szCs w:val="24"/>
        </w:rPr>
        <w:tab/>
      </w:r>
      <w:r w:rsidR="00C67E3D">
        <w:rPr>
          <w:rFonts w:ascii="Times New Roman" w:hAnsi="Times New Roman" w:cs="Times New Roman"/>
          <w:sz w:val="24"/>
          <w:szCs w:val="24"/>
        </w:rPr>
        <w:tab/>
      </w:r>
      <w:r w:rsidRPr="00C67E3D">
        <w:rPr>
          <w:rFonts w:ascii="Times New Roman" w:hAnsi="Times New Roman" w:cs="Times New Roman"/>
          <w:sz w:val="24"/>
          <w:szCs w:val="24"/>
        </w:rPr>
        <w:t>Б. Петр 1</w:t>
      </w:r>
      <w:r w:rsidR="00C67E3D">
        <w:rPr>
          <w:rFonts w:ascii="Times New Roman" w:hAnsi="Times New Roman" w:cs="Times New Roman"/>
          <w:sz w:val="24"/>
          <w:szCs w:val="24"/>
        </w:rPr>
        <w:tab/>
      </w:r>
      <w:r w:rsidR="00C67E3D">
        <w:rPr>
          <w:rFonts w:ascii="Times New Roman" w:hAnsi="Times New Roman" w:cs="Times New Roman"/>
          <w:sz w:val="24"/>
          <w:szCs w:val="24"/>
        </w:rPr>
        <w:tab/>
      </w:r>
      <w:r w:rsidR="00C67E3D">
        <w:rPr>
          <w:rFonts w:ascii="Times New Roman" w:hAnsi="Times New Roman" w:cs="Times New Roman"/>
          <w:sz w:val="24"/>
          <w:szCs w:val="24"/>
        </w:rPr>
        <w:tab/>
      </w:r>
      <w:r w:rsidRPr="00C67E3D">
        <w:rPr>
          <w:rFonts w:ascii="Times New Roman" w:hAnsi="Times New Roman" w:cs="Times New Roman"/>
          <w:sz w:val="24"/>
          <w:szCs w:val="24"/>
        </w:rPr>
        <w:t>В. Ремезов С.У.</w:t>
      </w:r>
      <w:r w:rsidR="00C67E3D">
        <w:rPr>
          <w:rFonts w:ascii="Times New Roman" w:hAnsi="Times New Roman" w:cs="Times New Roman"/>
          <w:sz w:val="24"/>
          <w:szCs w:val="24"/>
        </w:rPr>
        <w:tab/>
      </w:r>
      <w:r w:rsidR="00983C84">
        <w:rPr>
          <w:rFonts w:ascii="Times New Roman" w:hAnsi="Times New Roman" w:cs="Times New Roman"/>
          <w:sz w:val="24"/>
          <w:szCs w:val="24"/>
        </w:rPr>
        <w:tab/>
      </w:r>
      <w:r w:rsidRPr="00C67E3D">
        <w:rPr>
          <w:rFonts w:ascii="Times New Roman" w:hAnsi="Times New Roman" w:cs="Times New Roman"/>
          <w:sz w:val="24"/>
          <w:szCs w:val="24"/>
        </w:rPr>
        <w:t>Г. Меншиков А.Д.</w:t>
      </w:r>
    </w:p>
    <w:tbl>
      <w:tblPr>
        <w:tblStyle w:val="a8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13345E" w:rsidRPr="00C67E3D" w:rsidTr="00F9510B">
        <w:tc>
          <w:tcPr>
            <w:tcW w:w="2747" w:type="dxa"/>
          </w:tcPr>
          <w:p w:rsidR="0013345E" w:rsidRPr="00C67E3D" w:rsidRDefault="0013345E" w:rsidP="00F9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13345E" w:rsidRPr="00C67E3D" w:rsidRDefault="0013345E" w:rsidP="00F9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13345E" w:rsidRPr="00C67E3D" w:rsidRDefault="0013345E" w:rsidP="00F9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13345E" w:rsidRPr="00C67E3D" w:rsidRDefault="0013345E" w:rsidP="00F9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345E" w:rsidRPr="00C67E3D" w:rsidTr="00F9510B">
        <w:tc>
          <w:tcPr>
            <w:tcW w:w="2747" w:type="dxa"/>
          </w:tcPr>
          <w:p w:rsidR="0013345E" w:rsidRPr="00C67E3D" w:rsidRDefault="0013345E" w:rsidP="00F9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13345E" w:rsidRPr="00C67E3D" w:rsidRDefault="0013345E" w:rsidP="00F9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13345E" w:rsidRPr="00C67E3D" w:rsidRDefault="0013345E" w:rsidP="00F9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13345E" w:rsidRPr="00C67E3D" w:rsidRDefault="0013345E" w:rsidP="00F9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345E" w:rsidRPr="00C67E3D" w:rsidRDefault="0013345E" w:rsidP="005A42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3C84" w:rsidRPr="00983C84" w:rsidRDefault="00C67E3D" w:rsidP="00983C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C84">
        <w:rPr>
          <w:rFonts w:ascii="Times New Roman" w:hAnsi="Times New Roman" w:cs="Times New Roman"/>
          <w:sz w:val="24"/>
          <w:szCs w:val="24"/>
        </w:rPr>
        <w:lastRenderedPageBreak/>
        <w:t xml:space="preserve">Учитель: </w:t>
      </w:r>
      <w:r w:rsidR="00983C84" w:rsidRPr="00983C84">
        <w:rPr>
          <w:rFonts w:ascii="Times New Roman" w:hAnsi="Times New Roman" w:cs="Times New Roman"/>
          <w:color w:val="000000"/>
          <w:sz w:val="24"/>
          <w:szCs w:val="24"/>
        </w:rPr>
        <w:t xml:space="preserve">Мы не </w:t>
      </w:r>
      <w:proofErr w:type="gramStart"/>
      <w:r w:rsidR="00983C84" w:rsidRPr="00983C84">
        <w:rPr>
          <w:rFonts w:ascii="Times New Roman" w:hAnsi="Times New Roman" w:cs="Times New Roman"/>
          <w:color w:val="000000"/>
          <w:sz w:val="24"/>
          <w:szCs w:val="24"/>
        </w:rPr>
        <w:t>знаем</w:t>
      </w:r>
      <w:proofErr w:type="gramEnd"/>
      <w:r w:rsidR="00983C84" w:rsidRPr="00983C84">
        <w:rPr>
          <w:rFonts w:ascii="Times New Roman" w:hAnsi="Times New Roman" w:cs="Times New Roman"/>
          <w:color w:val="000000"/>
          <w:sz w:val="24"/>
          <w:szCs w:val="24"/>
        </w:rPr>
        <w:t xml:space="preserve"> как он выглядел – беспощадное время не сохранило для потомков ни одного портрета. Нам не дано понять движущие силы многих его поступков, а дать пояснения некому – наш герой не оставил после себя мемуаров. Само имя его, ставшее символом успеха и могущества, после его смерти на долгие годы было предано забвению. </w:t>
      </w:r>
    </w:p>
    <w:p w:rsidR="0013345E" w:rsidRPr="00983C84" w:rsidRDefault="00983C84" w:rsidP="00983C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C84">
        <w:rPr>
          <w:rFonts w:ascii="Times New Roman" w:hAnsi="Times New Roman" w:cs="Times New Roman"/>
          <w:sz w:val="24"/>
          <w:szCs w:val="24"/>
        </w:rPr>
        <w:t>Задание №4. Что было сделано Гагариным М.П. в Сибири для процветания России?</w:t>
      </w:r>
      <w:r w:rsidR="00276C1E">
        <w:rPr>
          <w:rFonts w:ascii="Times New Roman" w:hAnsi="Times New Roman" w:cs="Times New Roman"/>
          <w:sz w:val="24"/>
          <w:szCs w:val="24"/>
        </w:rPr>
        <w:t xml:space="preserve"> Выделить в тексте деятельность М.П.Гагарина в Сибирской губернии.</w:t>
      </w:r>
    </w:p>
    <w:p w:rsidR="00983C84" w:rsidRPr="00983C84" w:rsidRDefault="00983C84" w:rsidP="00B2187D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983C84">
        <w:rPr>
          <w:color w:val="333333"/>
        </w:rPr>
        <w:t xml:space="preserve">При Гагарине был достроен </w:t>
      </w:r>
      <w:proofErr w:type="spellStart"/>
      <w:r w:rsidRPr="00983C84">
        <w:rPr>
          <w:color w:val="333333"/>
        </w:rPr>
        <w:t>Тобольский</w:t>
      </w:r>
      <w:proofErr w:type="spellEnd"/>
      <w:r w:rsidRPr="00983C84">
        <w:rPr>
          <w:color w:val="333333"/>
        </w:rPr>
        <w:t xml:space="preserve"> каменный кремль – единственный таковой в Сибири. В частности, с привлечением пленных шведов была построена </w:t>
      </w:r>
      <w:proofErr w:type="spellStart"/>
      <w:r w:rsidRPr="00983C84">
        <w:rPr>
          <w:color w:val="333333"/>
        </w:rPr>
        <w:t>Рентерея</w:t>
      </w:r>
      <w:proofErr w:type="spellEnd"/>
      <w:r w:rsidRPr="00983C84">
        <w:rPr>
          <w:color w:val="333333"/>
        </w:rPr>
        <w:t xml:space="preserve"> (хранилище казны) над </w:t>
      </w:r>
      <w:proofErr w:type="spellStart"/>
      <w:r w:rsidRPr="00983C84">
        <w:rPr>
          <w:color w:val="333333"/>
        </w:rPr>
        <w:t>Прямским</w:t>
      </w:r>
      <w:proofErr w:type="spellEnd"/>
      <w:r w:rsidRPr="00983C84">
        <w:rPr>
          <w:color w:val="333333"/>
        </w:rPr>
        <w:t xml:space="preserve"> взвозом.</w:t>
      </w:r>
    </w:p>
    <w:p w:rsidR="00983C84" w:rsidRPr="00983C84" w:rsidRDefault="00983C84" w:rsidP="00B2187D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983C84">
        <w:rPr>
          <w:color w:val="333333"/>
        </w:rPr>
        <w:t xml:space="preserve">После приезда Гагарина в Тобольск в городе началось активное каменное строительство. В то время по всей России действовал указ Петра I о запрете строить из камня где-либо, кроме Москвы и Санкт-Петербурга. Однако сибирскому губернатору удалось обойти это предписание: в 1714 г. в Тобольске “были заложены </w:t>
      </w:r>
      <w:proofErr w:type="spellStart"/>
      <w:r w:rsidRPr="00983C84">
        <w:rPr>
          <w:color w:val="333333"/>
        </w:rPr>
        <w:t>Дмитровские</w:t>
      </w:r>
      <w:proofErr w:type="spellEnd"/>
      <w:r w:rsidRPr="00983C84">
        <w:rPr>
          <w:color w:val="333333"/>
        </w:rPr>
        <w:t xml:space="preserve"> ворота кремля, увенчавшие </w:t>
      </w:r>
      <w:proofErr w:type="spellStart"/>
      <w:r w:rsidRPr="00983C84">
        <w:rPr>
          <w:color w:val="333333"/>
        </w:rPr>
        <w:t>Прямской</w:t>
      </w:r>
      <w:proofErr w:type="spellEnd"/>
      <w:r w:rsidRPr="00983C84">
        <w:rPr>
          <w:color w:val="333333"/>
        </w:rPr>
        <w:t xml:space="preserve"> взвоз – один из проездов на территорию кремля из Нижнего города. Еще через год началось строительство каменных стен и башен так называемого Малого города, замкнувших всю композицию в единый комплекс – </w:t>
      </w:r>
      <w:proofErr w:type="spellStart"/>
      <w:r w:rsidRPr="00983C84">
        <w:rPr>
          <w:color w:val="333333"/>
        </w:rPr>
        <w:t>Тобольский</w:t>
      </w:r>
      <w:proofErr w:type="spellEnd"/>
      <w:r w:rsidRPr="00983C84">
        <w:rPr>
          <w:color w:val="333333"/>
        </w:rPr>
        <w:t xml:space="preserve"> кремль”. Работой по возведению кремля руководил Семен Ремезов, автор “Чертежной книги Сибири”. Строительством кремлевских стен непосредственно занимались пленные шведы. В это же время в Тобольске появились первые мостовые: одна из них тянулась от ворот </w:t>
      </w:r>
      <w:proofErr w:type="spellStart"/>
      <w:r w:rsidRPr="00983C84">
        <w:rPr>
          <w:color w:val="333333"/>
        </w:rPr>
        <w:t>Прямского</w:t>
      </w:r>
      <w:proofErr w:type="spellEnd"/>
      <w:r w:rsidRPr="00983C84">
        <w:rPr>
          <w:color w:val="333333"/>
        </w:rPr>
        <w:t xml:space="preserve"> взвоза через Верхний город до земляного вала, вторая была выложена по Казачьему взвозу.</w:t>
      </w:r>
    </w:p>
    <w:p w:rsidR="00983C84" w:rsidRPr="00983C84" w:rsidRDefault="00983C84" w:rsidP="00B2187D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983C84">
        <w:rPr>
          <w:color w:val="333333"/>
        </w:rPr>
        <w:t xml:space="preserve">В 1716 г. Гагарин занялся проектированием канала, который соединил бы Тобол и Иртыш. Ранее Тобол впадал в Иртыш напротив нагорной части Тобольска: большие участки берега обваливались, разрушая городские постройки. Городские власти до приезда Гагарина ограничивались только укреплением берега, что, конечно, не решало проблемы. Новый канал, выстроенный по приказу Гагарина, соединил реки в трех верстах выше старого устья. Гагарин, прокопав канал, изменил устье впадения Тобола в Иртыш, который подмывал своим напором берег, что грозило обрушением зданий на нагорной части столицы Сибири – опыт </w:t>
      </w:r>
      <w:proofErr w:type="spellStart"/>
      <w:r w:rsidRPr="00983C84">
        <w:rPr>
          <w:color w:val="333333"/>
        </w:rPr>
        <w:t>перекопных</w:t>
      </w:r>
      <w:proofErr w:type="spellEnd"/>
      <w:r w:rsidRPr="00983C84">
        <w:rPr>
          <w:color w:val="333333"/>
        </w:rPr>
        <w:t xml:space="preserve"> работ на </w:t>
      </w:r>
      <w:proofErr w:type="spellStart"/>
      <w:r w:rsidRPr="00983C84">
        <w:rPr>
          <w:color w:val="333333"/>
        </w:rPr>
        <w:t>Вышневолоцких</w:t>
      </w:r>
      <w:proofErr w:type="spellEnd"/>
      <w:r w:rsidRPr="00983C84">
        <w:rPr>
          <w:color w:val="333333"/>
        </w:rPr>
        <w:t xml:space="preserve"> шлюзах пригодился.</w:t>
      </w:r>
    </w:p>
    <w:p w:rsidR="00983C84" w:rsidRPr="00983C84" w:rsidRDefault="00983C84" w:rsidP="00B2187D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983C84">
        <w:rPr>
          <w:color w:val="333333"/>
        </w:rPr>
        <w:t xml:space="preserve">В сотрудничестве с митрополитами </w:t>
      </w:r>
      <w:proofErr w:type="spellStart"/>
      <w:r w:rsidRPr="00983C84">
        <w:rPr>
          <w:color w:val="333333"/>
        </w:rPr>
        <w:t>Филофеем</w:t>
      </w:r>
      <w:proofErr w:type="spellEnd"/>
      <w:r w:rsidRPr="00983C84">
        <w:rPr>
          <w:color w:val="333333"/>
        </w:rPr>
        <w:t xml:space="preserve"> Лещинским (в монашестве Феодор) </w:t>
      </w:r>
      <w:proofErr w:type="gramStart"/>
      <w:r w:rsidRPr="00983C84">
        <w:rPr>
          <w:color w:val="333333"/>
        </w:rPr>
        <w:t>и Иоа</w:t>
      </w:r>
      <w:proofErr w:type="gramEnd"/>
      <w:r w:rsidRPr="00983C84">
        <w:rPr>
          <w:color w:val="333333"/>
        </w:rPr>
        <w:t xml:space="preserve">нном Максимовичем Гагарин всеми силами содействовал обращению сибирских инородцев в православную веру. При Гагарине только в инородческих волостях было построено 37 церквей. </w:t>
      </w:r>
      <w:proofErr w:type="spellStart"/>
      <w:r w:rsidRPr="00983C84">
        <w:rPr>
          <w:color w:val="333333"/>
        </w:rPr>
        <w:t>Филофеем</w:t>
      </w:r>
      <w:proofErr w:type="spellEnd"/>
      <w:r w:rsidRPr="00983C84">
        <w:rPr>
          <w:color w:val="333333"/>
        </w:rPr>
        <w:t xml:space="preserve"> же было крещено около 40 000 тысяч инородцев. Иоанн Максимович направил духовную миссию в Китай.</w:t>
      </w:r>
    </w:p>
    <w:p w:rsidR="00983C84" w:rsidRPr="00983C84" w:rsidRDefault="00983C84" w:rsidP="00B2187D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983C84">
        <w:rPr>
          <w:color w:val="333333"/>
        </w:rPr>
        <w:t>В Тобольске при Гагарине были открыты школы на архиерейском дворе, цифирная и школа пленных шведов. Причем по числу учащихся в 1722 году (224 человека) цифирная школа была второй в империи.</w:t>
      </w:r>
    </w:p>
    <w:p w:rsidR="00983C84" w:rsidRPr="00983C84" w:rsidRDefault="00983C84" w:rsidP="00B2187D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983C84">
        <w:rPr>
          <w:color w:val="333333"/>
        </w:rPr>
        <w:t xml:space="preserve">В период Северной войны в Сибирь постоянно ссылали шведских пленных. Здесь они занимались различными ремеслами, торговлей, нанимались на службу, давали уроки немецкого языка, танцев и музыки. Одному лейтенанту даже удалось организовать кукольный театр, имевший большой успех у </w:t>
      </w:r>
      <w:proofErr w:type="spellStart"/>
      <w:r w:rsidRPr="00983C84">
        <w:rPr>
          <w:color w:val="333333"/>
        </w:rPr>
        <w:t>тоболяков</w:t>
      </w:r>
      <w:proofErr w:type="spellEnd"/>
      <w:r w:rsidRPr="00983C84">
        <w:rPr>
          <w:color w:val="333333"/>
        </w:rPr>
        <w:t xml:space="preserve">. Матвей Петрович Гагарин первым оценил большое значение пленных для Сибири и всемерно способствовал их полезной и разносторонней деятельности. </w:t>
      </w:r>
    </w:p>
    <w:p w:rsidR="00983C84" w:rsidRPr="00983C84" w:rsidRDefault="00983C84" w:rsidP="00B2187D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983C84">
        <w:rPr>
          <w:color w:val="333333"/>
        </w:rPr>
        <w:t>В Восточной Сибири он всячески поддерживал горное дело. В 1711 году по его велению было отправлено в Москву из Нерчинска 9 пудов 38 фунтов серебра, в 1712 году плавленого серебра оттуда же 4 пуда 35 фунтов 59 золотников.</w:t>
      </w:r>
    </w:p>
    <w:p w:rsidR="00983C84" w:rsidRPr="00983C84" w:rsidRDefault="00983C84" w:rsidP="00B2187D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983C84">
        <w:rPr>
          <w:color w:val="333333"/>
        </w:rPr>
        <w:t xml:space="preserve">Но особенно нужно отметить его дипломатическую деятельность. Он строил отношения с Китаем, </w:t>
      </w:r>
      <w:proofErr w:type="spellStart"/>
      <w:r w:rsidRPr="00983C84">
        <w:rPr>
          <w:color w:val="333333"/>
        </w:rPr>
        <w:t>Джунгарским</w:t>
      </w:r>
      <w:proofErr w:type="spellEnd"/>
      <w:r w:rsidRPr="00983C84">
        <w:rPr>
          <w:color w:val="333333"/>
        </w:rPr>
        <w:t xml:space="preserve"> ханством, монголами и </w:t>
      </w:r>
      <w:proofErr w:type="spellStart"/>
      <w:r w:rsidRPr="00983C84">
        <w:rPr>
          <w:color w:val="333333"/>
        </w:rPr>
        <w:t>киргиз-кайсаками</w:t>
      </w:r>
      <w:proofErr w:type="spellEnd"/>
      <w:r w:rsidRPr="00983C84">
        <w:rPr>
          <w:color w:val="333333"/>
        </w:rPr>
        <w:t xml:space="preserve"> (казахами) так, что те всегда ощущали величие России и, воюя между собой, стремились привлечь Россию в качестве союзника. Благодаря Гагарину территория России увеличилась на 500 тысяч квадратных километров, в основном за счет присоединения земель на южных границах, особенно в степной зоне вверх по Иртышу.</w:t>
      </w:r>
    </w:p>
    <w:p w:rsidR="00983C84" w:rsidRPr="00983C84" w:rsidRDefault="00983C84" w:rsidP="00B2187D">
      <w:pPr>
        <w:pStyle w:val="a3"/>
        <w:spacing w:before="0" w:beforeAutospacing="0" w:after="150" w:afterAutospacing="0"/>
        <w:ind w:firstLine="708"/>
        <w:jc w:val="both"/>
        <w:rPr>
          <w:color w:val="333333"/>
        </w:rPr>
      </w:pPr>
      <w:r w:rsidRPr="00983C84">
        <w:rPr>
          <w:color w:val="333333"/>
        </w:rPr>
        <w:t xml:space="preserve"> </w:t>
      </w:r>
    </w:p>
    <w:p w:rsidR="00983C84" w:rsidRPr="00276C1E" w:rsidRDefault="00082A75" w:rsidP="00B2187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6C1E" w:rsidRPr="00276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«Могущество России Сибирью прирастать будет» </w:t>
      </w:r>
      <w:r w:rsidRPr="00276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стала девизом Тюменской области и размещена на её гербе. Эти слова начертаны золотыми литерами на лазоревой с чёрным подбоем ленте. </w:t>
      </w:r>
    </w:p>
    <w:sectPr w:rsidR="00983C84" w:rsidRPr="00276C1E" w:rsidSect="00E5433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0C64"/>
    <w:multiLevelType w:val="hybridMultilevel"/>
    <w:tmpl w:val="38882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125B"/>
    <w:multiLevelType w:val="hybridMultilevel"/>
    <w:tmpl w:val="C4A8F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D0250"/>
    <w:multiLevelType w:val="multilevel"/>
    <w:tmpl w:val="D532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66979"/>
    <w:multiLevelType w:val="multilevel"/>
    <w:tmpl w:val="1FE4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DB3B45"/>
    <w:multiLevelType w:val="hybridMultilevel"/>
    <w:tmpl w:val="9222B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4337"/>
    <w:rsid w:val="00033909"/>
    <w:rsid w:val="00082A75"/>
    <w:rsid w:val="0013345E"/>
    <w:rsid w:val="001E5D11"/>
    <w:rsid w:val="00276C1E"/>
    <w:rsid w:val="002A4768"/>
    <w:rsid w:val="00596033"/>
    <w:rsid w:val="005A424A"/>
    <w:rsid w:val="005E22B0"/>
    <w:rsid w:val="0071218D"/>
    <w:rsid w:val="007F0A4A"/>
    <w:rsid w:val="00837F20"/>
    <w:rsid w:val="00930248"/>
    <w:rsid w:val="00983C84"/>
    <w:rsid w:val="00B2187D"/>
    <w:rsid w:val="00C67E3D"/>
    <w:rsid w:val="00D14B41"/>
    <w:rsid w:val="00E00683"/>
    <w:rsid w:val="00E10B1C"/>
    <w:rsid w:val="00E54337"/>
    <w:rsid w:val="00F4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4768"/>
    <w:pPr>
      <w:ind w:left="720"/>
      <w:contextualSpacing/>
    </w:pPr>
  </w:style>
  <w:style w:type="paragraph" w:styleId="2">
    <w:name w:val="Body Text Indent 2"/>
    <w:basedOn w:val="a"/>
    <w:link w:val="20"/>
    <w:rsid w:val="002A4768"/>
    <w:pPr>
      <w:spacing w:after="0" w:line="360" w:lineRule="auto"/>
      <w:ind w:firstLine="74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A47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2A476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E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D1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F0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wand.com/ru/%D0%95%D0%BD%D0%B8%D1%81%D0%B5%D0%B9%D1%81%D0%BA" TargetMode="External"/><Relationship Id="rId13" Type="http://schemas.openxmlformats.org/officeDocument/2006/relationships/hyperlink" Target="http://www.wikiwand.com/ru/%D0%A2%D1%8E%D0%BC%D0%B5%D0%BD%D1%8C" TargetMode="External"/><Relationship Id="rId18" Type="http://schemas.openxmlformats.org/officeDocument/2006/relationships/hyperlink" Target="http://www.wikiwand.com/ru/%D0%A2%D1%83%D1%80%D0%B8%D0%BD%D1%81%D0%BA" TargetMode="External"/><Relationship Id="rId26" Type="http://schemas.openxmlformats.org/officeDocument/2006/relationships/hyperlink" Target="http://www.wikiwand.com/ru/%D0%9F%D0%B5%D1%80%D0%BC%D1%8C_%D0%92%D0%B5%D0%BB%D0%B8%D0%BA%D0%B0%D1%8F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wikiwand.com/ru/%D0%AF%D0%BA%D1%83%D1%82%D1%81%D0%BA" TargetMode="External"/><Relationship Id="rId34" Type="http://schemas.openxmlformats.org/officeDocument/2006/relationships/image" Target="media/image2.jpeg"/><Relationship Id="rId7" Type="http://schemas.openxmlformats.org/officeDocument/2006/relationships/hyperlink" Target="http://www.wikiwand.com/ru/%D0%A2%D0%BE%D0%B1%D0%BE%D0%BB%D1%8C%D1%81%D0%BA" TargetMode="External"/><Relationship Id="rId12" Type="http://schemas.openxmlformats.org/officeDocument/2006/relationships/hyperlink" Target="http://www.wikiwand.com/ru/%D0%A1%D1%83%D1%80%D0%B3%D1%83%D1%82" TargetMode="External"/><Relationship Id="rId17" Type="http://schemas.openxmlformats.org/officeDocument/2006/relationships/hyperlink" Target="http://www.wikiwand.com/ru/%D0%9D%D0%BE%D0%B2%D0%BE%D0%BA%D1%83%D0%B7%D0%BD%D0%B5%D1%86%D0%BA" TargetMode="External"/><Relationship Id="rId25" Type="http://schemas.openxmlformats.org/officeDocument/2006/relationships/hyperlink" Target="http://www.wikiwand.com/ru/%D0%9A%D1%83%D0%BD%D0%B3%D1%83%D1%80" TargetMode="External"/><Relationship Id="rId33" Type="http://schemas.openxmlformats.org/officeDocument/2006/relationships/image" Target="media/image1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wikiwand.com/ru/%D0%98%D1%80%D0%BA%D1%83%D1%82%D1%81%D0%BA" TargetMode="External"/><Relationship Id="rId20" Type="http://schemas.openxmlformats.org/officeDocument/2006/relationships/hyperlink" Target="http://www.wikiwand.com/ru/%D0%92%D0%B5%D1%80%D1%85%D0%BE%D1%82%D1%83%D1%80%D1%8C%D0%B5" TargetMode="External"/><Relationship Id="rId29" Type="http://schemas.openxmlformats.org/officeDocument/2006/relationships/hyperlink" Target="http://www.wikiwand.com/ru/%D0%9A%D0%B0%D0%B9_(%D1%81%D0%B5%D0%BB%D0%BE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wikiwand.com/ru/XVIII_%D0%B2%D0%B5%D0%BA" TargetMode="External"/><Relationship Id="rId11" Type="http://schemas.openxmlformats.org/officeDocument/2006/relationships/hyperlink" Target="http://www.wikiwand.com/ru/%D0%91%D0%B5%D1%80%D1%91%D0%B7%D0%BE%D0%B2%D0%BE_(%D0%A5%D0%B0%D0%BD%D1%82%D1%8B-%D0%9C%D0%B0%D0%BD%D1%81%D0%B8%D0%B9%D1%81%D0%BA%D0%B8%D0%B9_%D0%B0%D0%B2%D1%82%D0%BE%D0%BD%D0%BE%D0%BC%D0%BD%D1%8B%D0%B9_%D0%BE%D0%BA%D1%80%D1%83%D0%B3)" TargetMode="External"/><Relationship Id="rId24" Type="http://schemas.openxmlformats.org/officeDocument/2006/relationships/hyperlink" Target="http://www.wikiwand.com/ru/%D0%9F%D0%B5%D0%BB%D1%8B%D0%BC_(%D0%93%D0%B0%D1%80%D0%B8%D0%BD%D1%81%D0%BA%D0%B8%D0%B9_%D1%80%D0%B0%D0%B9%D0%BE%D0%BD_%D0%A1%D0%B2%D0%B5%D1%80%D0%B4%D0%BB%D0%BE%D0%B2%D1%81%D0%BA%D0%BE%D0%B9_%D0%BE%D0%B1%D0%BB%D0%B0%D1%81%D1%82%D0%B8)" TargetMode="External"/><Relationship Id="rId32" Type="http://schemas.openxmlformats.org/officeDocument/2006/relationships/hyperlink" Target="http://www.wikiwand.com/ru/%D0%A1%D0%B8%D0%B1%D0%B8%D1%80%D1%81%D0%BA%D0%B0%D1%8F_%D0%B3%D1%83%D0%B1%D0%B5%D1%80%D0%BD%D0%B8%D1%8F" TargetMode="External"/><Relationship Id="rId37" Type="http://schemas.openxmlformats.org/officeDocument/2006/relationships/image" Target="media/image5.jpeg"/><Relationship Id="rId5" Type="http://schemas.openxmlformats.org/officeDocument/2006/relationships/hyperlink" Target="http://www.wikiwand.com/ru/%D0%9F%D1%91%D1%82%D1%80_I" TargetMode="External"/><Relationship Id="rId15" Type="http://schemas.openxmlformats.org/officeDocument/2006/relationships/hyperlink" Target="http://www.wikiwand.com/ru/%D0%9C%D0%B0%D0%BD%D0%B3%D0%B0%D0%B7%D0%B5%D1%8F" TargetMode="External"/><Relationship Id="rId23" Type="http://schemas.openxmlformats.org/officeDocument/2006/relationships/hyperlink" Target="http://www.wikiwand.com/ru/%D0%9A%D1%80%D0%B0%D1%81%D0%BD%D0%BE%D1%8F%D1%80%D1%81%D0%BA" TargetMode="External"/><Relationship Id="rId28" Type="http://schemas.openxmlformats.org/officeDocument/2006/relationships/hyperlink" Target="http://www.wikiwand.com/ru/%D0%A1%D0%BE%D0%BB%D0%B8%D0%BA%D0%B0%D0%BC%D1%81%D0%BA" TargetMode="External"/><Relationship Id="rId36" Type="http://schemas.openxmlformats.org/officeDocument/2006/relationships/image" Target="media/image4.png"/><Relationship Id="rId10" Type="http://schemas.openxmlformats.org/officeDocument/2006/relationships/hyperlink" Target="http://www.wikiwand.com/ru/%D0%A2%D0%B0%D1%80%D0%B0_(%D0%B3%D0%BE%D1%80%D0%BE%D0%B4)" TargetMode="External"/><Relationship Id="rId19" Type="http://schemas.openxmlformats.org/officeDocument/2006/relationships/hyperlink" Target="http://www.wikiwand.com/ru/%D0%9D%D0%B0%D1%80%D1%8B%D0%BC_(%D0%A2%D0%BE%D0%BC%D1%81%D0%BA%D0%B0%D1%8F_%D0%BE%D0%B1%D0%BB%D0%B0%D1%81%D1%82%D1%8C)" TargetMode="External"/><Relationship Id="rId31" Type="http://schemas.openxmlformats.org/officeDocument/2006/relationships/hyperlink" Target="http://www.wikiwand.com/ru/%D0%9A%D0%B8%D1%80%D0%BE%D0%B2_(%D0%9A%D0%B8%D1%80%D0%BE%D0%B2%D1%81%D0%BA%D0%B0%D1%8F_%D0%BE%D0%B1%D0%BB%D0%B0%D1%81%D1%82%D1%8C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kiwand.com/ru/%D0%98%D0%BB%D0%B8%D0%BC%D1%81%D0%BA" TargetMode="External"/><Relationship Id="rId14" Type="http://schemas.openxmlformats.org/officeDocument/2006/relationships/hyperlink" Target="http://www.wikiwand.com/ru/%D0%A2%D0%BE%D0%BC%D1%81%D0%BA" TargetMode="External"/><Relationship Id="rId22" Type="http://schemas.openxmlformats.org/officeDocument/2006/relationships/hyperlink" Target="http://www.wikiwand.com/ru/%D0%9D%D0%B5%D1%80%D1%87%D0%B8%D0%BD%D1%81%D0%BA" TargetMode="External"/><Relationship Id="rId27" Type="http://schemas.openxmlformats.org/officeDocument/2006/relationships/hyperlink" Target="http://www.wikiwand.com/ru/%D0%A7%D0%B5%D1%80%D0%B4%D1%8B%D0%BD%D1%8C" TargetMode="External"/><Relationship Id="rId30" Type="http://schemas.openxmlformats.org/officeDocument/2006/relationships/hyperlink" Target="http://www.wikiwand.com/ru/%D0%AF%D1%80%D0%B5%D0%BD%D1%81%D0%BA" TargetMode="External"/><Relationship Id="rId35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2018-12-23T16:03:00Z</dcterms:created>
  <dcterms:modified xsi:type="dcterms:W3CDTF">2018-12-24T10:00:00Z</dcterms:modified>
</cp:coreProperties>
</file>