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E2A" w:rsidRDefault="00E14453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УТВЕРЖДЕНО</w:t>
      </w:r>
    </w:p>
    <w:p w:rsidR="00353E2A" w:rsidRDefault="00E14453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приказом директора</w:t>
      </w:r>
    </w:p>
    <w:p w:rsidR="00353E2A" w:rsidRPr="00580384" w:rsidRDefault="00E14453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580384">
        <w:rPr>
          <w:rFonts w:ascii="Times New Roman" w:hAnsi="Times New Roman" w:cs="Times New Roman"/>
          <w:sz w:val="26"/>
          <w:szCs w:val="26"/>
        </w:rPr>
        <w:t xml:space="preserve">МАОУ </w:t>
      </w:r>
      <w:r w:rsidR="00580384" w:rsidRPr="00580384">
        <w:rPr>
          <w:rFonts w:ascii="Times New Roman" w:hAnsi="Times New Roman" w:cs="Times New Roman"/>
          <w:sz w:val="26"/>
          <w:szCs w:val="26"/>
        </w:rPr>
        <w:t xml:space="preserve">Андреевской </w:t>
      </w:r>
      <w:r w:rsidRPr="00580384">
        <w:rPr>
          <w:rFonts w:ascii="Times New Roman" w:hAnsi="Times New Roman" w:cs="Times New Roman"/>
          <w:sz w:val="26"/>
          <w:szCs w:val="26"/>
        </w:rPr>
        <w:t xml:space="preserve">СОШ </w:t>
      </w:r>
    </w:p>
    <w:p w:rsidR="00353E2A" w:rsidRDefault="00C554C2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 № _______</w:t>
      </w:r>
    </w:p>
    <w:p w:rsidR="00353E2A" w:rsidRDefault="00353E2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6"/>
          <w:szCs w:val="26"/>
        </w:rPr>
      </w:pPr>
    </w:p>
    <w:p w:rsidR="00353E2A" w:rsidRDefault="00353E2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6"/>
          <w:szCs w:val="26"/>
        </w:rPr>
      </w:pPr>
    </w:p>
    <w:p w:rsidR="00353E2A" w:rsidRDefault="00E144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</w:t>
      </w:r>
    </w:p>
    <w:p w:rsidR="00353E2A" w:rsidRDefault="00E144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 организации образовательного процесса с применением </w:t>
      </w:r>
    </w:p>
    <w:p w:rsidR="00353E2A" w:rsidRDefault="00E144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электронного обучения и дистанционных образовательных технологий </w:t>
      </w:r>
    </w:p>
    <w:p w:rsidR="00353E2A" w:rsidRDefault="00E144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580384">
        <w:rPr>
          <w:rFonts w:ascii="Times New Roman" w:hAnsi="Times New Roman" w:cs="Times New Roman"/>
          <w:sz w:val="26"/>
          <w:szCs w:val="26"/>
        </w:rPr>
        <w:t>МАОУ</w:t>
      </w:r>
      <w:r w:rsidR="00580384" w:rsidRPr="00580384">
        <w:rPr>
          <w:rFonts w:ascii="Times New Roman" w:hAnsi="Times New Roman" w:cs="Times New Roman"/>
          <w:sz w:val="26"/>
          <w:szCs w:val="26"/>
        </w:rPr>
        <w:t xml:space="preserve"> Андреевской</w:t>
      </w:r>
      <w:r w:rsidRPr="00580384">
        <w:rPr>
          <w:rFonts w:ascii="Times New Roman" w:hAnsi="Times New Roman" w:cs="Times New Roman"/>
          <w:sz w:val="26"/>
          <w:szCs w:val="26"/>
        </w:rPr>
        <w:t xml:space="preserve"> СОШ </w:t>
      </w:r>
    </w:p>
    <w:p w:rsidR="00353E2A" w:rsidRDefault="00353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53E2A" w:rsidRDefault="00E14453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353E2A" w:rsidRDefault="00353E2A">
      <w:pPr>
        <w:pStyle w:val="ab"/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353E2A" w:rsidRDefault="00E14453" w:rsidP="00580384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Настоящее Положение устанавливает порядок реализации в </w:t>
      </w:r>
      <w:r w:rsidRPr="00580384">
        <w:rPr>
          <w:rFonts w:ascii="Times New Roman" w:hAnsi="Times New Roman" w:cs="Times New Roman"/>
          <w:sz w:val="26"/>
          <w:szCs w:val="26"/>
        </w:rPr>
        <w:t xml:space="preserve">МАОУ </w:t>
      </w:r>
      <w:r w:rsidR="00580384" w:rsidRPr="00580384">
        <w:rPr>
          <w:rFonts w:ascii="Times New Roman" w:hAnsi="Times New Roman" w:cs="Times New Roman"/>
          <w:sz w:val="26"/>
          <w:szCs w:val="26"/>
        </w:rPr>
        <w:t>Андреевской СОШ</w:t>
      </w:r>
      <w:r w:rsidR="00580384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(далее – Учреждение) общеобразовательных программ с применением электронного обучения и дистанционных образовательных технологий. </w:t>
      </w:r>
    </w:p>
    <w:p w:rsidR="00353E2A" w:rsidRDefault="00E14453">
      <w:pPr>
        <w:pStyle w:val="ab"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1.2. Настоящее Положение разработано в соответствии с Федеральным законом от 29.12.2012 № 273-ФЗ «Об образовании в Российской Федерации»,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Минобрнауки России от 23.08.2017 №</w:t>
      </w:r>
      <w:r w:rsidR="00D878F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816.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1.3. В целях настоящего Положения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Под дистанционными образовательными технологиями (далее – 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D878F3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1.4. Учреждение реализует образовательные программы или их части с применением электронного обучения и ДОТ в предусмотренных Федеральным законом от 29.12.2012 № 273-ФЗ «Об обра</w:t>
      </w:r>
      <w:r w:rsidR="00D878F3">
        <w:rPr>
          <w:rFonts w:ascii="Times New Roman" w:hAnsi="Times New Roman" w:cs="Times New Roman"/>
          <w:color w:val="000000" w:themeColor="text1"/>
          <w:sz w:val="26"/>
          <w:szCs w:val="26"/>
        </w:rPr>
        <w:t>зовании в Российской Федерации».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1.5. Учреждение доводит до участников образовательных отношений информацию о реализации образовательных программ или их частей с применением электронного обучения и ДОТ, обеспечивающую возможность их правильного выбора, путем размещения соответствующей информации на стендах и официальном сайте Учреждения в сети «Интернет».</w:t>
      </w:r>
    </w:p>
    <w:p w:rsidR="00353E2A" w:rsidRDefault="00353E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53E2A" w:rsidRDefault="00E144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Цели и задачи применения электронного обучения и ДОТ</w:t>
      </w:r>
    </w:p>
    <w:p w:rsidR="00353E2A" w:rsidRDefault="00353E2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353E2A" w:rsidRDefault="00E14453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Целью применения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электронного обучения и ДОТ</w:t>
      </w:r>
      <w:r>
        <w:rPr>
          <w:rFonts w:ascii="Times New Roman" w:hAnsi="Times New Roman" w:cs="Times New Roman"/>
          <w:sz w:val="26"/>
          <w:szCs w:val="26"/>
        </w:rPr>
        <w:t xml:space="preserve"> является предоставление обучающимся возможности освоения образовательных программ независимо от их места нахождения, а также предоставление условий для обучения с учетом особенностей психофизического развития, индивидуальных возможностей и состояния </w:t>
      </w:r>
      <w:r>
        <w:rPr>
          <w:rFonts w:ascii="Times New Roman" w:hAnsi="Times New Roman" w:cs="Times New Roman"/>
          <w:sz w:val="26"/>
          <w:szCs w:val="26"/>
        </w:rPr>
        <w:lastRenderedPageBreak/>
        <w:t>здоровья обучающихся, обучения по индивидуальному учебному плану, освоения новых тем и выполнения внеаудиторной самостоятельной работы.</w:t>
      </w:r>
    </w:p>
    <w:p w:rsidR="00353E2A" w:rsidRDefault="00E14453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Применение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электронного обучения</w:t>
      </w:r>
      <w:r>
        <w:rPr>
          <w:rFonts w:ascii="Times New Roman" w:hAnsi="Times New Roman" w:cs="Times New Roman"/>
          <w:sz w:val="26"/>
          <w:szCs w:val="26"/>
        </w:rPr>
        <w:t xml:space="preserve"> и ДОТ способствует решению следующих задач:</w:t>
      </w:r>
    </w:p>
    <w:p w:rsidR="00353E2A" w:rsidRDefault="00E14453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создание условий для реализации индивидуальной образовательной траектории и персонализации обучения;</w:t>
      </w:r>
    </w:p>
    <w:p w:rsidR="00353E2A" w:rsidRDefault="00E14453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организация обучения на случай отмены (приостановки) очных занятий для обучающихся в отдельных классах либо в целом в Учреждении по санитарно-эпидемиологическим, климатическим и другим основаниям; </w:t>
      </w:r>
    </w:p>
    <w:p w:rsidR="00353E2A" w:rsidRDefault="00E14453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предоставление обучающимся с ограниченными возможностями здоровья возможности получения образования на дому; </w:t>
      </w:r>
    </w:p>
    <w:p w:rsidR="00353E2A" w:rsidRDefault="00E14453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повышение качества обучения за счет применения средств современных информационных и коммуникационных технологий;</w:t>
      </w:r>
    </w:p>
    <w:p w:rsidR="00353E2A" w:rsidRDefault="00E14453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открытый доступ к различным информационным ресурсам для обучающихся;</w:t>
      </w:r>
    </w:p>
    <w:p w:rsidR="00353E2A" w:rsidRDefault="00E14453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создание единой образовательной среды;</w:t>
      </w:r>
    </w:p>
    <w:p w:rsidR="00353E2A" w:rsidRDefault="00E14453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7) повышение эффективности учебной деятельности, интенсификации самостоятельной работы обучающихся;</w:t>
      </w:r>
    </w:p>
    <w:p w:rsidR="00353E2A" w:rsidRDefault="00E14453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8) повышение эффективности организации учебного процесса.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 Основными принципами применения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электронного обучения и ДОТ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являются: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принцип доступности, выражающийся в предоставлении обучающимся возможности освоения образовательных программ непосредственно по месту жительства или временного пребывания;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обучающегося;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принцип адаптивности, позволяющий использовать учебные материалы, содержащие цифровые образовательные ресурсы, что способствует сочетанию разных дидактических моделей проведения учебных занятий с применением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электронного обучения</w:t>
      </w:r>
      <w:r>
        <w:rPr>
          <w:rFonts w:ascii="Times New Roman" w:hAnsi="Times New Roman" w:cs="Times New Roman"/>
          <w:sz w:val="26"/>
          <w:szCs w:val="26"/>
        </w:rPr>
        <w:t xml:space="preserve"> и ДОТ;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принцип модульности, позволяющий использовать обучающимся и педагогическим работникам необходимые им сетевые составляющие учебного курса для реализации индивидуальной образовательной траектории обучающегося;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принцип оперативности и объективности оценивания учебных достижений обучающихся.</w:t>
      </w:r>
    </w:p>
    <w:p w:rsidR="00353E2A" w:rsidRDefault="00353E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53E2A" w:rsidRDefault="00E14453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Особенности реализации образовательных программ или их частей</w:t>
      </w:r>
    </w:p>
    <w:p w:rsidR="00353E2A" w:rsidRDefault="00E14453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применением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электронного обучения</w:t>
      </w:r>
      <w:r>
        <w:rPr>
          <w:rFonts w:ascii="Times New Roman" w:hAnsi="Times New Roman" w:cs="Times New Roman"/>
          <w:sz w:val="26"/>
          <w:szCs w:val="26"/>
        </w:rPr>
        <w:t xml:space="preserve"> и ДОТ</w:t>
      </w:r>
    </w:p>
    <w:p w:rsidR="00353E2A" w:rsidRDefault="00353E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53E2A" w:rsidRPr="00E819B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3.1. Применение электронного обучения и ДОТ осуществляется при реализации образовательных программ </w:t>
      </w:r>
      <w:r w:rsidRPr="00E819BA">
        <w:rPr>
          <w:rFonts w:ascii="Times New Roman" w:hAnsi="Times New Roman" w:cs="Times New Roman"/>
          <w:sz w:val="26"/>
          <w:szCs w:val="26"/>
        </w:rPr>
        <w:t>начального общего образования, основного общего образования, среднего общего образования, дополнительных общеразвивающих программ.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3.2. При реализации образовательных программ или их частей с применением электронного обучения и ДОТ местом осуществления образовательной деятельности является место нахождения Учреждения независимо от места нахождения обучающихся.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3.3. При реализации образовательных программ или их частей с применением электронного обучения и ДОТ: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1) Учреждением обеспечивается соответствующий применяемым технологиям уровень подготовки педагогических, учебно-вспомогательных, административно-хозяйственных работников Учреждения;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2) Учреждение самостоятельно определяется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3) Учреждением самостоятельно определяется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ДОТ, согласно разработанной и утвержденной соответствующей образовательной программе;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4) допускается отсутствие учебных занятий, проводимых путем непосредственного взаимодействия педагогического работника с обучающимся в аудитории.</w:t>
      </w:r>
    </w:p>
    <w:p w:rsidR="00353E2A" w:rsidRPr="00E819B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3.4. </w:t>
      </w:r>
      <w:r w:rsidRPr="00E819BA">
        <w:rPr>
          <w:rFonts w:ascii="Times New Roman" w:hAnsi="Times New Roman" w:cs="Times New Roman"/>
          <w:sz w:val="26"/>
          <w:szCs w:val="26"/>
        </w:rPr>
        <w:t>Реализация образовательных программ или их частей с применением электронного обучения, ДОТ осуществляется с использованием подсистемы «Электронная школа» Региональной единой государственной информационной системы образования.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819BA">
        <w:rPr>
          <w:rFonts w:ascii="Times New Roman" w:hAnsi="Times New Roman" w:cs="Times New Roman"/>
          <w:sz w:val="26"/>
          <w:szCs w:val="26"/>
        </w:rPr>
        <w:t xml:space="preserve">По решению педагогического совета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при реализации образовательных программ или их частей с применением исключительно электронного обучения, дистанционных образовательных технологий Учреждение вправе использовать иные базы данных, информационно-телекоммуникационные сети самостоятельно и (или) с использованием ресурсов иных организаций.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3.5. При реализации образовательных программ или их частей с применением электронного обучения, ДОТ Учреждение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обучающихся, обеспечивает идентификацию личности обучающегося и контроль соблюдения условий проведения мероприятий, в рамках которых осуществляется оценка результатов обучения.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3.6. Учреждение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Учреждения,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«Интернет».</w:t>
      </w:r>
    </w:p>
    <w:p w:rsidR="00353E2A" w:rsidRDefault="00353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3E2A" w:rsidRDefault="00E144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Организация электронного обучения, </w:t>
      </w:r>
    </w:p>
    <w:p w:rsidR="00353E2A" w:rsidRDefault="00E144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ДОТ и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оказание учебно-методической помощи</w:t>
      </w:r>
    </w:p>
    <w:p w:rsidR="00353E2A" w:rsidRDefault="00353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 Реализация образовательных программ осуществляется педагогическими работниками в соответствии с образовательной программой, осваиваемой обучающимися.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Педагогическими работниками обеспечивается контроль образовательного процесса (проводимых им занятий с обучающимися) с применением электронного обучения, ДОТ, а также текущий контроль успеваемости обучающихся в соответствии с законодательством об образовании и локальными нормативными актами Учреждения.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 Занятия, проводимые с применением электронного обучения, ДОТ осуществляются с использованием следующих организационных форм учебной деятельности:</w:t>
      </w:r>
    </w:p>
    <w:p w:rsidR="00353E2A" w:rsidRPr="00E819B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19BA">
        <w:rPr>
          <w:rFonts w:ascii="Times New Roman" w:hAnsi="Times New Roman" w:cs="Times New Roman"/>
          <w:sz w:val="26"/>
          <w:szCs w:val="26"/>
        </w:rPr>
        <w:t>лекции;</w:t>
      </w:r>
    </w:p>
    <w:p w:rsidR="00353E2A" w:rsidRPr="00E819B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19BA">
        <w:rPr>
          <w:rFonts w:ascii="Times New Roman" w:hAnsi="Times New Roman" w:cs="Times New Roman"/>
          <w:sz w:val="26"/>
          <w:szCs w:val="26"/>
        </w:rPr>
        <w:t>консультации;</w:t>
      </w:r>
    </w:p>
    <w:p w:rsidR="00353E2A" w:rsidRPr="00E819B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19BA">
        <w:rPr>
          <w:rFonts w:ascii="Times New Roman" w:hAnsi="Times New Roman" w:cs="Times New Roman"/>
          <w:sz w:val="26"/>
          <w:szCs w:val="26"/>
        </w:rPr>
        <w:t>семинары;</w:t>
      </w:r>
    </w:p>
    <w:p w:rsidR="00353E2A" w:rsidRPr="00E819B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19BA">
        <w:rPr>
          <w:rFonts w:ascii="Times New Roman" w:hAnsi="Times New Roman" w:cs="Times New Roman"/>
          <w:sz w:val="26"/>
          <w:szCs w:val="26"/>
        </w:rPr>
        <w:t>практические занятия;</w:t>
      </w:r>
    </w:p>
    <w:p w:rsidR="00353E2A" w:rsidRPr="00E819B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19BA">
        <w:rPr>
          <w:rFonts w:ascii="Times New Roman" w:hAnsi="Times New Roman" w:cs="Times New Roman"/>
          <w:sz w:val="26"/>
          <w:szCs w:val="26"/>
        </w:rPr>
        <w:t>лабораторные работы;</w:t>
      </w:r>
    </w:p>
    <w:p w:rsidR="00353E2A" w:rsidRPr="00E819B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19BA">
        <w:rPr>
          <w:rFonts w:ascii="Times New Roman" w:hAnsi="Times New Roman" w:cs="Times New Roman"/>
          <w:sz w:val="26"/>
          <w:szCs w:val="26"/>
        </w:rPr>
        <w:t>контрольные работы;</w:t>
      </w:r>
    </w:p>
    <w:p w:rsidR="00353E2A" w:rsidRPr="00E819B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19BA">
        <w:rPr>
          <w:rFonts w:ascii="Times New Roman" w:hAnsi="Times New Roman" w:cs="Times New Roman"/>
          <w:sz w:val="26"/>
          <w:szCs w:val="26"/>
        </w:rPr>
        <w:t>самостоятельные работы;</w:t>
      </w:r>
    </w:p>
    <w:p w:rsidR="00353E2A" w:rsidRPr="00E819BA" w:rsidRDefault="00E14453">
      <w:pPr>
        <w:spacing w:after="0" w:line="240" w:lineRule="auto"/>
        <w:ind w:firstLine="709"/>
        <w:jc w:val="both"/>
      </w:pPr>
      <w:r w:rsidRPr="00E819BA">
        <w:rPr>
          <w:rFonts w:ascii="Times New Roman" w:hAnsi="Times New Roman" w:cs="Times New Roman"/>
          <w:sz w:val="26"/>
          <w:szCs w:val="26"/>
        </w:rPr>
        <w:t>научно-исследовательские работы;</w:t>
      </w:r>
    </w:p>
    <w:p w:rsidR="00353E2A" w:rsidRPr="00E819B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19BA">
        <w:rPr>
          <w:rFonts w:ascii="Times New Roman" w:hAnsi="Times New Roman" w:cs="Times New Roman"/>
          <w:sz w:val="26"/>
          <w:szCs w:val="26"/>
        </w:rPr>
        <w:t>и другие формы.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 В состав учебно-методического обеспечения учебного процесса с применением электронного обучения, ДОТ включается: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сценарий обучения с указанием видов работ, сроков выполнения и информационных ресурсов поддержки обучения;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рабочая программа;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электронные информационные образовательные ресурсы, представленные в виде: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текста (электронный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энциклопедий);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аудиофайла (аудиозапись теоретической части, практического занятия или иного вида учебного материала);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видеофайла (видеозапись теоретической части, демонстрационный анимационный ролик);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программного продукта, в том числе мобильного приложения.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 Оказание учебно-методической помощи обучающимся осуществляется педагогическим работником посредством:</w:t>
      </w:r>
      <w:r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</w:p>
    <w:p w:rsidR="00353E2A" w:rsidRPr="00E819B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19BA">
        <w:rPr>
          <w:rFonts w:ascii="Times New Roman" w:hAnsi="Times New Roman" w:cs="Times New Roman"/>
          <w:sz w:val="26"/>
          <w:szCs w:val="26"/>
        </w:rPr>
        <w:t>видеоконференцсвязи;</w:t>
      </w:r>
    </w:p>
    <w:p w:rsidR="00353E2A" w:rsidRPr="00E819B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19BA">
        <w:rPr>
          <w:rFonts w:ascii="Times New Roman" w:hAnsi="Times New Roman" w:cs="Times New Roman"/>
          <w:sz w:val="26"/>
          <w:szCs w:val="26"/>
        </w:rPr>
        <w:t>электронной почты;</w:t>
      </w:r>
    </w:p>
    <w:p w:rsidR="00353E2A" w:rsidRPr="00E819B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19BA">
        <w:rPr>
          <w:rFonts w:ascii="Times New Roman" w:hAnsi="Times New Roman" w:cs="Times New Roman"/>
          <w:sz w:val="26"/>
          <w:szCs w:val="26"/>
        </w:rPr>
        <w:t>направления информации и сообщений посредством используемых в обучении баз данных, информационно-телекоммуникационных сетей, программных продуктов.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4.5. Реализация образовательных программ с применением электронного обучения, ДОТ обеспечивается Учреждением с соблюдением санитарно-эпидемиологических требований, в том числе, к условиям и организации обучения в общеобразовательных учреждениях, к персональным электронно-вычислительным машинам (ПЭВМ) и условиям труда.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4.6. При реализации образовательных программ или их частей с применением электронного обучения, ДОТ Учреждение ведет учет и осуществляет хранение результатов образовательного процесса и внутренний документооборот </w:t>
      </w:r>
      <w:r w:rsidRPr="00E819BA">
        <w:rPr>
          <w:rFonts w:ascii="Times New Roman" w:hAnsi="Times New Roman" w:cs="Times New Roman"/>
          <w:sz w:val="26"/>
          <w:szCs w:val="26"/>
        </w:rPr>
        <w:t xml:space="preserve">на бумажном носителе и/или в электронно-цифровой форме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действующего законодательства. </w:t>
      </w:r>
    </w:p>
    <w:p w:rsidR="00353E2A" w:rsidRDefault="00353E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3E2A" w:rsidRDefault="00E144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Заключительные положения</w:t>
      </w:r>
    </w:p>
    <w:p w:rsidR="00353E2A" w:rsidRDefault="00353E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 При реализации образовательных программ с применением электронного обучения, ДОТ Учреждение обеспечивает защиту сведений, составляющих государственную или иную охраняемую законом тайну.</w:t>
      </w:r>
    </w:p>
    <w:p w:rsidR="00353E2A" w:rsidRDefault="00E14453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5.2. Вопросы не нашедшие отражения в настоящем Положении, регулируются в соответствии с действующим законодательством Российской Федерации, Тюменской области,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муниципальными правовыми актами Тюменского муниципального района </w:t>
      </w:r>
      <w:r>
        <w:rPr>
          <w:rFonts w:ascii="Times New Roman" w:hAnsi="Times New Roman" w:cs="Times New Roman"/>
          <w:sz w:val="26"/>
          <w:szCs w:val="26"/>
        </w:rPr>
        <w:t>и локальными актами Учреждения.</w:t>
      </w:r>
    </w:p>
    <w:p w:rsidR="00353E2A" w:rsidRDefault="00E14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353E2A">
          <w:headerReference w:type="default" r:id="rId7"/>
          <w:pgSz w:w="11906" w:h="16838"/>
          <w:pgMar w:top="1134" w:right="567" w:bottom="1134" w:left="1701" w:header="567" w:footer="0" w:gutter="0"/>
          <w:pgNumType w:start="1"/>
          <w:cols w:space="720"/>
          <w:formProt w:val="0"/>
          <w:titlePg/>
          <w:docGrid w:linePitch="360" w:charSpace="4096"/>
        </w:sectPr>
      </w:pPr>
      <w:r>
        <w:rPr>
          <w:rFonts w:ascii="Times New Roman" w:hAnsi="Times New Roman" w:cs="Times New Roman"/>
          <w:sz w:val="26"/>
          <w:szCs w:val="26"/>
        </w:rPr>
        <w:t>5.3. В случае принятия нормативных правовых актов по вопросу применения электронного обучения, ДОТ, содержащих иные нормы по сравнению с настоящим Положением, в части возникающего противоречия применяются указ</w:t>
      </w:r>
      <w:r w:rsidR="00C554C2">
        <w:rPr>
          <w:rFonts w:ascii="Times New Roman" w:hAnsi="Times New Roman" w:cs="Times New Roman"/>
          <w:sz w:val="26"/>
          <w:szCs w:val="26"/>
        </w:rPr>
        <w:t>анные нормативные правовые акты.</w:t>
      </w:r>
      <w:bookmarkStart w:id="0" w:name="_GoBack"/>
      <w:bookmarkEnd w:id="0"/>
    </w:p>
    <w:p w:rsidR="00353E2A" w:rsidRDefault="00353E2A" w:rsidP="00C554C2"/>
    <w:sectPr w:rsidR="00353E2A">
      <w:headerReference w:type="default" r:id="rId8"/>
      <w:pgSz w:w="11906" w:h="16838"/>
      <w:pgMar w:top="1134" w:right="567" w:bottom="1134" w:left="1701" w:header="567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BFC" w:rsidRDefault="001F0BFC">
      <w:pPr>
        <w:spacing w:after="0" w:line="240" w:lineRule="auto"/>
      </w:pPr>
      <w:r>
        <w:separator/>
      </w:r>
    </w:p>
  </w:endnote>
  <w:endnote w:type="continuationSeparator" w:id="0">
    <w:p w:rsidR="001F0BFC" w:rsidRDefault="001F0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BFC" w:rsidRDefault="001F0BFC">
      <w:pPr>
        <w:spacing w:after="0" w:line="240" w:lineRule="auto"/>
      </w:pPr>
      <w:r>
        <w:separator/>
      </w:r>
    </w:p>
  </w:footnote>
  <w:footnote w:type="continuationSeparator" w:id="0">
    <w:p w:rsidR="001F0BFC" w:rsidRDefault="001F0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1260045"/>
      <w:docPartObj>
        <w:docPartGallery w:val="Page Numbers (Top of Page)"/>
        <w:docPartUnique/>
      </w:docPartObj>
    </w:sdtPr>
    <w:sdtEndPr/>
    <w:sdtContent>
      <w:p w:rsidR="00353E2A" w:rsidRDefault="00E14453">
        <w:pPr>
          <w:pStyle w:val="ad"/>
          <w:jc w:val="center"/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>
          <w:rPr>
            <w:rFonts w:ascii="Times New Roman" w:hAnsi="Times New Roman" w:cs="Times New Roman"/>
            <w:sz w:val="26"/>
            <w:szCs w:val="26"/>
          </w:rPr>
          <w:instrText>PAGE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C554C2">
          <w:rPr>
            <w:rFonts w:ascii="Times New Roman" w:hAnsi="Times New Roman" w:cs="Times New Roman"/>
            <w:noProof/>
            <w:sz w:val="26"/>
            <w:szCs w:val="26"/>
          </w:rPr>
          <w:t>5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:rsidR="00353E2A" w:rsidRDefault="001F0BFC">
        <w:pPr>
          <w:pStyle w:val="ad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1856006"/>
      <w:docPartObj>
        <w:docPartGallery w:val="Page Numbers (Top of Page)"/>
        <w:docPartUnique/>
      </w:docPartObj>
    </w:sdtPr>
    <w:sdtEndPr/>
    <w:sdtContent>
      <w:p w:rsidR="00353E2A" w:rsidRDefault="00E14453">
        <w:pPr>
          <w:pStyle w:val="ad"/>
          <w:jc w:val="center"/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>
          <w:rPr>
            <w:rFonts w:ascii="Times New Roman" w:hAnsi="Times New Roman" w:cs="Times New Roman"/>
            <w:sz w:val="26"/>
            <w:szCs w:val="26"/>
          </w:rPr>
          <w:instrText>PAGE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:rsidR="00353E2A" w:rsidRDefault="001F0BFC">
        <w:pPr>
          <w:pStyle w:val="ad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E2A"/>
    <w:rsid w:val="001F0BFC"/>
    <w:rsid w:val="00353E2A"/>
    <w:rsid w:val="00580384"/>
    <w:rsid w:val="00C554C2"/>
    <w:rsid w:val="00D878F3"/>
    <w:rsid w:val="00E14453"/>
    <w:rsid w:val="00E8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159E8"/>
  <w15:docId w15:val="{A9AF58FF-740E-4E6B-AE78-E666ED7B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125"/>
    <w:pPr>
      <w:spacing w:after="200" w:line="276" w:lineRule="auto"/>
    </w:pPr>
    <w:rPr>
      <w:rFonts w:ascii="Calibri" w:eastAsiaTheme="minorEastAsia" w:hAnsi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256125"/>
    <w:rPr>
      <w:rFonts w:eastAsiaTheme="minorEastAsia"/>
      <w:lang w:eastAsia="ru-RU"/>
    </w:rPr>
  </w:style>
  <w:style w:type="character" w:styleId="a4">
    <w:name w:val="annotation reference"/>
    <w:basedOn w:val="a0"/>
    <w:uiPriority w:val="99"/>
    <w:semiHidden/>
    <w:unhideWhenUsed/>
    <w:qFormat/>
    <w:rsid w:val="00256125"/>
    <w:rPr>
      <w:sz w:val="16"/>
      <w:szCs w:val="16"/>
    </w:rPr>
  </w:style>
  <w:style w:type="character" w:customStyle="1" w:styleId="a5">
    <w:name w:val="Текст примечания Знак"/>
    <w:basedOn w:val="a0"/>
    <w:uiPriority w:val="99"/>
    <w:semiHidden/>
    <w:qFormat/>
    <w:rsid w:val="00256125"/>
    <w:rPr>
      <w:rFonts w:eastAsiaTheme="minorEastAsia"/>
      <w:sz w:val="20"/>
      <w:szCs w:val="20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256125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256125"/>
    <w:pPr>
      <w:ind w:left="720"/>
      <w:contextualSpacing/>
    </w:p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256125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annotation text"/>
    <w:basedOn w:val="a"/>
    <w:link w:val="10"/>
    <w:uiPriority w:val="99"/>
    <w:semiHidden/>
    <w:unhideWhenUsed/>
    <w:qFormat/>
    <w:rsid w:val="00256125"/>
    <w:pPr>
      <w:spacing w:line="240" w:lineRule="auto"/>
    </w:pPr>
    <w:rPr>
      <w:sz w:val="20"/>
      <w:szCs w:val="20"/>
    </w:rPr>
  </w:style>
  <w:style w:type="paragraph" w:styleId="af">
    <w:name w:val="Balloon Text"/>
    <w:basedOn w:val="a"/>
    <w:uiPriority w:val="99"/>
    <w:semiHidden/>
    <w:unhideWhenUsed/>
    <w:qFormat/>
    <w:rsid w:val="002561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878F3"/>
    <w:rPr>
      <w:b/>
      <w:bCs/>
    </w:rPr>
  </w:style>
  <w:style w:type="character" w:customStyle="1" w:styleId="10">
    <w:name w:val="Текст примечания Знак1"/>
    <w:basedOn w:val="a0"/>
    <w:link w:val="ae"/>
    <w:uiPriority w:val="99"/>
    <w:semiHidden/>
    <w:rsid w:val="00D878F3"/>
    <w:rPr>
      <w:rFonts w:ascii="Calibri" w:eastAsiaTheme="minorEastAsia" w:hAnsi="Calibri"/>
      <w:szCs w:val="20"/>
      <w:lang w:eastAsia="ru-RU"/>
    </w:rPr>
  </w:style>
  <w:style w:type="character" w:customStyle="1" w:styleId="af1">
    <w:name w:val="Тема примечания Знак"/>
    <w:basedOn w:val="10"/>
    <w:link w:val="af0"/>
    <w:uiPriority w:val="99"/>
    <w:semiHidden/>
    <w:rsid w:val="00D878F3"/>
    <w:rPr>
      <w:rFonts w:ascii="Calibri" w:eastAsiaTheme="minorEastAsia" w:hAnsi="Calibri"/>
      <w:b/>
      <w:bCs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32F30-0F0D-4428-988F-1B67598F5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1675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Буторина Ольга Николаевна</dc:creator>
  <dc:description/>
  <cp:lastModifiedBy>XTreme.ws</cp:lastModifiedBy>
  <cp:revision>2</cp:revision>
  <cp:lastPrinted>2020-12-17T04:07:00Z</cp:lastPrinted>
  <dcterms:created xsi:type="dcterms:W3CDTF">2020-12-17T04:10:00Z</dcterms:created>
  <dcterms:modified xsi:type="dcterms:W3CDTF">2020-12-17T04:10:00Z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