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D5" w:rsidRDefault="00470140" w:rsidP="00470140">
      <w:pPr>
        <w:pStyle w:val="a3"/>
        <w:spacing w:after="0"/>
        <w:ind w:left="-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48475" cy="8416006"/>
            <wp:effectExtent l="19050" t="0" r="9525" b="0"/>
            <wp:docPr id="2" name="Рисунок 2" descr="C:\Users\Айвар\Pictures\2021-09-0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вар\Pictures\2021-09-02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05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140" w:rsidRDefault="00470140" w:rsidP="000F465E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</w:p>
    <w:p w:rsidR="00470140" w:rsidRDefault="00470140" w:rsidP="000F465E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</w:p>
    <w:p w:rsidR="00470140" w:rsidRDefault="00470140" w:rsidP="000F465E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</w:p>
    <w:p w:rsidR="00470140" w:rsidRDefault="00470140" w:rsidP="000F465E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</w:p>
    <w:p w:rsidR="00470140" w:rsidRPr="00470140" w:rsidRDefault="00470140" w:rsidP="000F465E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</w:p>
    <w:p w:rsidR="00675FD5" w:rsidRPr="00BA70FD" w:rsidRDefault="00675FD5" w:rsidP="000F465E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D73B6" w:rsidRPr="00BA70FD" w:rsidRDefault="00FD73B6" w:rsidP="000F465E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Пояснительная записка</w:t>
      </w:r>
    </w:p>
    <w:p w:rsidR="00FD73B6" w:rsidRPr="00BA70FD" w:rsidRDefault="00FD73B6" w:rsidP="000F465E">
      <w:pPr>
        <w:spacing w:after="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</w: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Нормативно-правовая база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Программы кружка «</w:t>
      </w:r>
      <w:r w:rsid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Здравствуй, музей!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 составлена на основе:</w:t>
      </w:r>
    </w:p>
    <w:p w:rsidR="00731DB7" w:rsidRPr="00BA70FD" w:rsidRDefault="00731DB7" w:rsidP="000F465E">
      <w:pPr>
        <w:pStyle w:val="a3"/>
        <w:numPr>
          <w:ilvl w:val="0"/>
          <w:numId w:val="27"/>
        </w:numPr>
        <w:spacing w:after="0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Федеральный закон от 29.12.2012 № 273-ФЗ «Об образовании в Российской  Федерации».</w:t>
      </w:r>
    </w:p>
    <w:p w:rsidR="00731DB7" w:rsidRPr="00BA70FD" w:rsidRDefault="00731DB7" w:rsidP="000F465E">
      <w:pPr>
        <w:pStyle w:val="a3"/>
        <w:numPr>
          <w:ilvl w:val="0"/>
          <w:numId w:val="27"/>
        </w:numPr>
        <w:spacing w:after="0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Приказ </w:t>
      </w:r>
      <w:proofErr w:type="spellStart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Минпросвещения</w:t>
      </w:r>
      <w:proofErr w:type="spellEnd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России от 09.11.2018 № 196 «Об утверждении Порядка организации и осуществления образовательной организации и осуществления </w:t>
      </w:r>
      <w:r w:rsidR="00336CC3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образовательной деятельности по дополнительным общеобразовательным программам» (Зарегистрировано в Минюсте России 29.11.2018 № 52831).</w:t>
      </w:r>
    </w:p>
    <w:p w:rsidR="00336CC3" w:rsidRPr="00BA70FD" w:rsidRDefault="00336CC3" w:rsidP="000F465E">
      <w:pPr>
        <w:pStyle w:val="a3"/>
        <w:numPr>
          <w:ilvl w:val="0"/>
          <w:numId w:val="27"/>
        </w:numPr>
        <w:spacing w:after="0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Постановление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 (зарегистрированного от 18.12.2020 № 61573).</w:t>
      </w:r>
    </w:p>
    <w:p w:rsidR="00336CC3" w:rsidRPr="00BA70FD" w:rsidRDefault="00336CC3" w:rsidP="000F465E">
      <w:pPr>
        <w:pStyle w:val="a3"/>
        <w:numPr>
          <w:ilvl w:val="0"/>
          <w:numId w:val="27"/>
        </w:numPr>
        <w:spacing w:after="0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Письмо </w:t>
      </w:r>
      <w:proofErr w:type="spellStart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Минобрнауки</w:t>
      </w:r>
      <w:proofErr w:type="spellEnd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России от 18.11.2015 № 09-3242 «</w:t>
      </w:r>
      <w:r w:rsidR="00CA7298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 направлении и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нформации» (вместе с «Методическими рекомендациями по проектированию дополнительных</w:t>
      </w:r>
      <w:r w:rsidR="00CA7298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CA7298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общеразвивающих</w:t>
      </w:r>
      <w:proofErr w:type="spellEnd"/>
      <w:r w:rsidR="00CA7298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программ (включая </w:t>
      </w:r>
      <w:proofErr w:type="spellStart"/>
      <w:r w:rsidR="00CA7298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разноуровневые</w:t>
      </w:r>
      <w:proofErr w:type="spellEnd"/>
      <w:r w:rsidR="00CA7298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программы»).</w:t>
      </w:r>
    </w:p>
    <w:p w:rsidR="00CA7298" w:rsidRPr="00BA70FD" w:rsidRDefault="00CA7298" w:rsidP="000F465E">
      <w:pPr>
        <w:pStyle w:val="a3"/>
        <w:numPr>
          <w:ilvl w:val="0"/>
          <w:numId w:val="27"/>
        </w:numPr>
        <w:spacing w:after="0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Письмо </w:t>
      </w:r>
      <w:proofErr w:type="spellStart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Минобрнауки</w:t>
      </w:r>
      <w:proofErr w:type="spellEnd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России от 18 августа 2017г. № 09-1672 «О направлении информации»  (вместе с «Методическими рекомендациями по проектированию дополнительных </w:t>
      </w:r>
      <w:proofErr w:type="spellStart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общеразвивающих</w:t>
      </w:r>
      <w:proofErr w:type="spellEnd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программ (включая </w:t>
      </w:r>
      <w:proofErr w:type="spellStart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разноуровневые</w:t>
      </w:r>
      <w:proofErr w:type="spellEnd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программы).</w:t>
      </w:r>
    </w:p>
    <w:p w:rsidR="00CA7298" w:rsidRPr="00BA70FD" w:rsidRDefault="00CA7298" w:rsidP="000F465E">
      <w:pPr>
        <w:pStyle w:val="a3"/>
        <w:numPr>
          <w:ilvl w:val="0"/>
          <w:numId w:val="27"/>
        </w:numPr>
        <w:spacing w:after="0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Требования к дополнительным общеобразовательным </w:t>
      </w:r>
      <w:proofErr w:type="spellStart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общеразвивающим</w:t>
      </w:r>
      <w:proofErr w:type="spellEnd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программам и методические рекомендации по их применению (ИМЦ РМЦ РЕАЛИЗАЦИЯ ПРИОРИТЕТНОГО ПРОЕКТА «Доступное дополнительное образование для детей» на территории Тюменской области. / Автор-составитель: Хохлова Светлана Викторовна, к.п.н., заместитель директора по дополнительному образованию ГАУ </w:t>
      </w:r>
      <w:r w:rsidR="006175E5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 ТО «Дворец творчества и спорта «Пионер», Тюмень, 2017).</w:t>
      </w:r>
    </w:p>
    <w:p w:rsidR="00FD73B6" w:rsidRPr="00BA70FD" w:rsidRDefault="006175E5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</w:t>
      </w:r>
      <w:r w:rsidR="00FD73B6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Федерального государственного образовательного стандарта, утвержденного приказом </w:t>
      </w:r>
      <w:proofErr w:type="spellStart"/>
      <w:r w:rsidR="00FD73B6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Минобрнауки</w:t>
      </w:r>
      <w:proofErr w:type="spellEnd"/>
      <w:r w:rsidR="00FD73B6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России от 17.12.2010 года N 189 «Об утверждении федерального государственного образовательного стандарта основного общего образования» (в редакции от 29.12.2014);</w:t>
      </w:r>
    </w:p>
    <w:p w:rsidR="00FD73B6" w:rsidRPr="00BA70FD" w:rsidRDefault="006175E5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8</w:t>
      </w:r>
      <w:r w:rsidR="00FD73B6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Основной образовательной программы основного обще</w:t>
      </w:r>
      <w:r w:rsidR="00777B77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го образования МАОУ Андреевской  СОШ </w:t>
      </w:r>
      <w:r w:rsidR="00FD73B6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2020-2025 гг.</w:t>
      </w:r>
    </w:p>
    <w:p w:rsidR="00FD73B6" w:rsidRPr="00BA70FD" w:rsidRDefault="006175E5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9</w:t>
      </w:r>
      <w:r w:rsidR="00FD73B6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Приказа Министерства образования и науки Российской Федерации от 6 октября 2009 года № 373 (зарегистрирован Минюстом России 22 декабря  2009 года № 15785).</w:t>
      </w:r>
    </w:p>
    <w:p w:rsidR="006175E5" w:rsidRPr="00BA70FD" w:rsidRDefault="006175E5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FD73B6" w:rsidRPr="00BA70FD" w:rsidRDefault="00FD73B6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Направленность</w:t>
      </w:r>
      <w:r w:rsid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художественно-эстетическая</w:t>
      </w:r>
      <w:proofErr w:type="spellEnd"/>
      <w:r w:rsid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666758" w:rsidRDefault="00666758" w:rsidP="000F465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758">
        <w:rPr>
          <w:rFonts w:ascii="Times New Roman" w:hAnsi="Times New Roman" w:cs="Times New Roman"/>
          <w:b/>
          <w:sz w:val="24"/>
          <w:szCs w:val="24"/>
        </w:rPr>
        <w:t>Новизна:</w:t>
      </w:r>
      <w:r w:rsidRPr="00097C50">
        <w:rPr>
          <w:rFonts w:ascii="Times New Roman" w:hAnsi="Times New Roman" w:cs="Times New Roman"/>
          <w:sz w:val="24"/>
          <w:szCs w:val="24"/>
        </w:rPr>
        <w:t>Музей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 является эффективным средством гражданского и патриотического воспитания при условии использования развивающих технологий музейной педагогики. Разработка понятия музейная педагогика тесно связана с именами А.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Лихтварка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Бакунинского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, современных  музееведов Б.А.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, Е.Г.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Вансловой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 и др. Музейная педагогика- это научная дисциплина на стыке музееведения, педагогики и психологии, предметом которой являются культурно-образовательные системы музейной коммуникации. При таком подходе объект музейной педагогики - это все виды контактов музея с аудиторией, самые различные способы обращения  к человеку как участнику процесса музейной коммуникации. Но проблема заключалась в том, что музейная педагогика ориентируется главным образом на детей дошкольного возраста. Поэтому цель нашей работы – адаптация деятельности музея для детей дошкольного возраста, поиск наиболее эффективных форм сотрудничества образовательного учреждения и музея, отбор адекватного возрастным возможностям и особенностям восприятия дошкольников содержания методических приемов работы.</w:t>
      </w:r>
    </w:p>
    <w:p w:rsidR="009A3E5C" w:rsidRDefault="00FD73B6" w:rsidP="000F465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Актуальность</w:t>
      </w:r>
      <w:r w:rsidR="000F465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. 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 w:rsidR="009A3E5C" w:rsidRPr="00097C50">
        <w:rPr>
          <w:rFonts w:ascii="Times New Roman" w:hAnsi="Times New Roman" w:cs="Times New Roman"/>
          <w:sz w:val="24"/>
          <w:szCs w:val="24"/>
        </w:rPr>
        <w:t>Основание родной природы, рукотворной культуры, народных традиций, особенностей ближайшего окружения развивают в детях ту нравственную и эмоциональную отзывчивость, без которой невозможно становление человека-гражданина. Первые чувства гражданственности и патриотизма. Доступны ли они малышам? Создавшаяся в обществе ситуация позволяет верить в успешность усилий образования по формированию гражданско-патриотической позиции у дошкольников. Мы понимаем гражданство, как принадлежность человека к постоянному населению государства, которая выражает осознание прав, их защиты государством и обязанностей по отношению к государству. Понятие «патриотизм» обозначает чувство принадлежности человека к Родине, отечеству, стране, к ее гражданам, любовь к отечеству, чувство гордости за него, преданность, стремление служить ее интересам. Современные исследования убеждают, что дошкольникам, особенно старшего возраста, доступно чувство любви к родному городу, его истории, родной природе, к с</w:t>
      </w:r>
      <w:r w:rsidR="000F465E">
        <w:rPr>
          <w:rFonts w:ascii="Times New Roman" w:hAnsi="Times New Roman" w:cs="Times New Roman"/>
          <w:sz w:val="24"/>
          <w:szCs w:val="24"/>
        </w:rPr>
        <w:t>в</w:t>
      </w:r>
      <w:r w:rsidR="009A3E5C" w:rsidRPr="00097C50">
        <w:rPr>
          <w:rFonts w:ascii="Times New Roman" w:hAnsi="Times New Roman" w:cs="Times New Roman"/>
          <w:sz w:val="24"/>
          <w:szCs w:val="24"/>
        </w:rPr>
        <w:t>оей Родине. Период дошкольного детства, по своим психологическим характеристикам, наиболее благоприятен для воспитания: маленького ребенка отличает бесконечное доверие к взрослому, искренность чувств, эмоциональная отзывчивость, высокая подражательность. А это и есть начало нравственной позиции, которая рождается в познании, а формируется в процессе целенаправленного воспитания. Чувство Родины… Оно начинается у ребенка с отношения к семье, к близким людям. Это корни, связывающие его с родным домом и ближайшим окружением. Чувство Родины начинается с восхищения тем, что видит малыш, чему он изумляется, что вызывает отклик в его душе. Поэтому так важно сформировать у него определенные отношения к людям, населяющим город, край, страну, к моральным ценностям, традициям, обычаям, культуре своей малой родины.</w:t>
      </w:r>
    </w:p>
    <w:p w:rsidR="000F465E" w:rsidRPr="00097C50" w:rsidRDefault="000F465E" w:rsidP="000F465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3B6" w:rsidRDefault="00FD73B6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Адресность</w:t>
      </w:r>
      <w:proofErr w:type="spellEnd"/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="000F465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r w:rsidR="009A3E5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озраст занимающихся 6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лет. </w:t>
      </w:r>
    </w:p>
    <w:p w:rsidR="009A3E5C" w:rsidRPr="00BA70FD" w:rsidRDefault="009A3E5C" w:rsidP="000F465E">
      <w:pPr>
        <w:pStyle w:val="a3"/>
        <w:ind w:left="-851" w:firstLine="851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D73B6" w:rsidRPr="00BA70FD" w:rsidRDefault="00FD73B6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Сроки </w:t>
      </w:r>
      <w:proofErr w:type="spellStart"/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реализации: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данная</w:t>
      </w:r>
      <w:proofErr w:type="spellEnd"/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программа рассчитана на период 1 </w:t>
      </w:r>
      <w:r w:rsidR="009A3E5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учебный год в </w:t>
      </w:r>
      <w:r w:rsidR="00777B77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МАОУ Андреевской СОШ</w:t>
      </w:r>
      <w:r w:rsidR="009A3E5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Пример</w:t>
      </w:r>
      <w:r w:rsidR="009A3E5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ное количество детей в группе - 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15 чел</w:t>
      </w:r>
      <w:r w:rsidR="009A3E5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овек. Время занятий составляет 9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 минут,</w:t>
      </w:r>
      <w:r w:rsidR="009A3E5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занятия проходят 2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раз</w:t>
      </w:r>
      <w:r w:rsidR="009A3E5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 в неделю</w:t>
      </w: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D73B6" w:rsidRDefault="00FD73B6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Цель программы: </w:t>
      </w:r>
      <w:r w:rsidR="000F465E">
        <w:rPr>
          <w:rFonts w:ascii="Times New Roman" w:hAnsi="Times New Roman" w:cs="Times New Roman"/>
          <w:sz w:val="24"/>
          <w:szCs w:val="24"/>
        </w:rPr>
        <w:t>с</w:t>
      </w:r>
      <w:r w:rsidR="009A3E5C" w:rsidRPr="00097C50">
        <w:rPr>
          <w:rFonts w:ascii="Times New Roman" w:hAnsi="Times New Roman" w:cs="Times New Roman"/>
          <w:sz w:val="24"/>
          <w:szCs w:val="24"/>
        </w:rPr>
        <w:t>оздание условий для формирования художественно-эстетического восприятия воспитанников.</w:t>
      </w:r>
    </w:p>
    <w:p w:rsidR="009A3E5C" w:rsidRPr="009A3E5C" w:rsidRDefault="009A3E5C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73B6" w:rsidRPr="00BA70FD" w:rsidRDefault="00FD73B6" w:rsidP="000F465E">
      <w:pPr>
        <w:pStyle w:val="a3"/>
        <w:ind w:left="-851" w:firstLine="851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Задачи программы</w:t>
      </w:r>
      <w:r w:rsidR="006E5360"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:rsidR="009A3E5C" w:rsidRPr="00097C50" w:rsidRDefault="009A3E5C" w:rsidP="000F465E">
      <w:pPr>
        <w:pStyle w:val="a3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Приобщать воспитанников к истокам изобразительного, декоративно-прикладного искусства, культуре родного края, страны.</w:t>
      </w:r>
    </w:p>
    <w:p w:rsidR="009A3E5C" w:rsidRDefault="009A3E5C" w:rsidP="000F465E">
      <w:pPr>
        <w:pStyle w:val="a3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Создавать условия для формирования художественно-творческой активности воспитанников.</w:t>
      </w:r>
    </w:p>
    <w:p w:rsidR="009A3E5C" w:rsidRPr="00791E5C" w:rsidRDefault="009A3E5C" w:rsidP="000F465E">
      <w:pPr>
        <w:pStyle w:val="a3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791E5C">
        <w:rPr>
          <w:rFonts w:ascii="Times New Roman" w:hAnsi="Times New Roman"/>
          <w:sz w:val="24"/>
          <w:szCs w:val="24"/>
        </w:rPr>
        <w:t>ормирование визуальной грамотности: развитие навыков детального рассматривания объекта, выделение главного в из</w:t>
      </w:r>
      <w:r>
        <w:rPr>
          <w:rFonts w:ascii="Times New Roman" w:hAnsi="Times New Roman"/>
          <w:sz w:val="24"/>
          <w:szCs w:val="24"/>
        </w:rPr>
        <w:t>ображении, обобщение увиденного.</w:t>
      </w:r>
    </w:p>
    <w:p w:rsidR="009A3E5C" w:rsidRPr="00791E5C" w:rsidRDefault="009A3E5C" w:rsidP="000F465E">
      <w:pPr>
        <w:pStyle w:val="a3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1E5C">
        <w:rPr>
          <w:rFonts w:ascii="Times New Roman" w:hAnsi="Times New Roman"/>
          <w:sz w:val="24"/>
          <w:szCs w:val="24"/>
        </w:rPr>
        <w:t>Формирование коммуникативных навыков;</w:t>
      </w:r>
    </w:p>
    <w:p w:rsidR="00FD73B6" w:rsidRDefault="00FD73B6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Свою работу кружок осуществляет в тесной связи с решением воспитательных и образовательных задач, стоящих перед школой.</w:t>
      </w:r>
    </w:p>
    <w:p w:rsidR="009A3E5C" w:rsidRDefault="009A3E5C" w:rsidP="000F4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E5C" w:rsidRPr="00097C50" w:rsidRDefault="009A3E5C" w:rsidP="000F4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>Дидактический материал, техническое оснащение занятий:</w:t>
      </w:r>
    </w:p>
    <w:p w:rsidR="009A3E5C" w:rsidRPr="00097C50" w:rsidRDefault="009A3E5C" w:rsidP="000F465E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репродукции картин русских художников, иллюстрации картин, набор открыток;</w:t>
      </w:r>
    </w:p>
    <w:p w:rsidR="009A3E5C" w:rsidRPr="00097C50" w:rsidRDefault="009A3E5C" w:rsidP="000F465E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энциклопедии, книги, журналы;</w:t>
      </w:r>
    </w:p>
    <w:p w:rsidR="009A3E5C" w:rsidRPr="00097C50" w:rsidRDefault="009A3E5C" w:rsidP="000F465E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типы орнаментов;</w:t>
      </w:r>
    </w:p>
    <w:p w:rsidR="009A3E5C" w:rsidRPr="00097C50" w:rsidRDefault="009A3E5C" w:rsidP="000F465E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методические альбомы (шаблоны деталей, образцы узоров и рисунков);</w:t>
      </w:r>
    </w:p>
    <w:p w:rsidR="009A3E5C" w:rsidRPr="00097C50" w:rsidRDefault="00D70235" w:rsidP="000F465E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интерактивная панель. </w:t>
      </w:r>
    </w:p>
    <w:p w:rsidR="009A3E5C" w:rsidRDefault="009A3E5C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lastRenderedPageBreak/>
        <w:t>Материалы и инструменты: ножницы, стеки, цветные карандаши, акварельные краски, гуашь, альбомы, цветная бумага, цветной картон, игровое тесто, пластилин, стеки, бросовый материал, клей ПВА, клей-карандаш, фломастеры.</w:t>
      </w:r>
    </w:p>
    <w:p w:rsidR="009A3E5C" w:rsidRPr="00097C50" w:rsidRDefault="009A3E5C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5C" w:rsidRDefault="009A3E5C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</w:t>
      </w:r>
      <w:r w:rsidRPr="00097C50">
        <w:rPr>
          <w:rFonts w:ascii="Times New Roman" w:hAnsi="Times New Roman" w:cs="Times New Roman"/>
          <w:sz w:val="24"/>
          <w:szCs w:val="24"/>
        </w:rPr>
        <w:t xml:space="preserve">по каждой теме или разделу дополнительной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 программы: викторины, выставки, презентации, конкурсы, ярмарки.</w:t>
      </w:r>
    </w:p>
    <w:p w:rsidR="00FD73B6" w:rsidRPr="00BA70FD" w:rsidRDefault="00FD73B6" w:rsidP="000F465E">
      <w:pPr>
        <w:pStyle w:val="a3"/>
        <w:ind w:left="-851" w:firstLine="851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9A3E5C" w:rsidRPr="00101182" w:rsidRDefault="009A3E5C" w:rsidP="000F465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9A3E5C" w:rsidRDefault="009A3E5C" w:rsidP="000F465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 получа</w:t>
      </w:r>
      <w:r w:rsidRPr="00101182">
        <w:rPr>
          <w:rFonts w:ascii="Times New Roman" w:hAnsi="Times New Roman"/>
          <w:b/>
          <w:sz w:val="24"/>
          <w:szCs w:val="24"/>
        </w:rPr>
        <w:t>т возможность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A3E5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различать</w:t>
      </w:r>
      <w:r w:rsidRPr="00101182">
        <w:rPr>
          <w:rFonts w:ascii="Times New Roman" w:hAnsi="Times New Roman"/>
          <w:sz w:val="24"/>
          <w:szCs w:val="24"/>
        </w:rPr>
        <w:t xml:space="preserve"> виды и жанры изобразительного искусства (картина, портрет, пейзаж, натюрморт, скульптура, памятник, архитектура)</w:t>
      </w:r>
      <w:r>
        <w:rPr>
          <w:rFonts w:ascii="Times New Roman" w:hAnsi="Times New Roman"/>
          <w:sz w:val="24"/>
          <w:szCs w:val="24"/>
        </w:rPr>
        <w:t>;</w:t>
      </w:r>
    </w:p>
    <w:p w:rsidR="009A3E5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иметь</w:t>
      </w:r>
      <w:r w:rsidRPr="00101182">
        <w:rPr>
          <w:rFonts w:ascii="Times New Roman" w:hAnsi="Times New Roman"/>
          <w:sz w:val="24"/>
          <w:szCs w:val="24"/>
        </w:rPr>
        <w:t xml:space="preserve"> представление о содержании скульптуры (мотивы, сюжеты, образы скульптуры); </w:t>
      </w:r>
    </w:p>
    <w:p w:rsidR="009A3E5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знакомиться</w:t>
      </w:r>
      <w:r w:rsidRPr="00101182">
        <w:rPr>
          <w:rFonts w:ascii="Times New Roman" w:hAnsi="Times New Roman"/>
          <w:sz w:val="24"/>
          <w:szCs w:val="24"/>
        </w:rPr>
        <w:t xml:space="preserve"> с именами и произведениями художников</w:t>
      </w:r>
      <w:r>
        <w:rPr>
          <w:rFonts w:ascii="Times New Roman" w:hAnsi="Times New Roman"/>
          <w:sz w:val="24"/>
          <w:szCs w:val="24"/>
        </w:rPr>
        <w:t xml:space="preserve"> - живописцев</w:t>
      </w:r>
      <w:r w:rsidRPr="00101182">
        <w:rPr>
          <w:rFonts w:ascii="Times New Roman" w:hAnsi="Times New Roman"/>
          <w:sz w:val="24"/>
          <w:szCs w:val="24"/>
        </w:rPr>
        <w:t>;</w:t>
      </w:r>
    </w:p>
    <w:p w:rsidR="009A3E5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иметь</w:t>
      </w:r>
      <w:r w:rsidRPr="00101182">
        <w:rPr>
          <w:rFonts w:ascii="Times New Roman" w:hAnsi="Times New Roman"/>
          <w:sz w:val="24"/>
          <w:szCs w:val="24"/>
        </w:rPr>
        <w:t xml:space="preserve"> представление об истории и культуре России</w:t>
      </w:r>
      <w:r>
        <w:rPr>
          <w:rFonts w:ascii="Times New Roman" w:hAnsi="Times New Roman"/>
          <w:sz w:val="24"/>
          <w:szCs w:val="24"/>
        </w:rPr>
        <w:t>;</w:t>
      </w:r>
    </w:p>
    <w:p w:rsidR="009A3E5C" w:rsidRPr="00101182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знакомиться</w:t>
      </w:r>
      <w:r w:rsidRPr="00101182">
        <w:rPr>
          <w:rFonts w:ascii="Times New Roman" w:hAnsi="Times New Roman"/>
          <w:sz w:val="24"/>
          <w:szCs w:val="24"/>
        </w:rPr>
        <w:t xml:space="preserve">  с историей народных промыслов (Городец, Гжель, Хохлома, Палех и др.)</w:t>
      </w:r>
      <w:r>
        <w:rPr>
          <w:rFonts w:ascii="Times New Roman" w:hAnsi="Times New Roman"/>
          <w:sz w:val="24"/>
          <w:szCs w:val="24"/>
        </w:rPr>
        <w:t>;</w:t>
      </w:r>
    </w:p>
    <w:p w:rsidR="009A3E5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узнать</w:t>
      </w:r>
      <w:r w:rsidRPr="0085461C">
        <w:rPr>
          <w:rFonts w:ascii="Times New Roman" w:hAnsi="Times New Roman"/>
          <w:sz w:val="24"/>
          <w:szCs w:val="24"/>
        </w:rPr>
        <w:t xml:space="preserve"> основные и</w:t>
      </w:r>
      <w:r>
        <w:rPr>
          <w:rFonts w:ascii="Times New Roman" w:hAnsi="Times New Roman"/>
          <w:sz w:val="24"/>
          <w:szCs w:val="24"/>
        </w:rPr>
        <w:t xml:space="preserve"> составные цвета, </w:t>
      </w:r>
      <w:r w:rsidRPr="0085461C">
        <w:rPr>
          <w:rFonts w:ascii="Times New Roman" w:hAnsi="Times New Roman"/>
          <w:sz w:val="24"/>
          <w:szCs w:val="24"/>
        </w:rPr>
        <w:t xml:space="preserve"> понимать значения цвета и его выразительности в изображении (рисунке, картине, декоративной росписи);</w:t>
      </w:r>
    </w:p>
    <w:p w:rsidR="009A3E5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461C">
        <w:rPr>
          <w:rFonts w:ascii="Times New Roman" w:hAnsi="Times New Roman"/>
          <w:sz w:val="24"/>
          <w:szCs w:val="24"/>
        </w:rPr>
        <w:t xml:space="preserve"> «прочитывать» сюжет изображения; </w:t>
      </w:r>
    </w:p>
    <w:p w:rsidR="009A3E5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461C">
        <w:rPr>
          <w:rFonts w:ascii="Times New Roman" w:hAnsi="Times New Roman"/>
          <w:sz w:val="24"/>
          <w:szCs w:val="24"/>
        </w:rPr>
        <w:t>называть вид скульптуры, объясняя свое мнение;</w:t>
      </w:r>
    </w:p>
    <w:p w:rsidR="009A3E5C" w:rsidRPr="0085461C" w:rsidRDefault="009A3E5C" w:rsidP="000F465E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461C">
        <w:rPr>
          <w:rFonts w:ascii="Times New Roman" w:hAnsi="Times New Roman"/>
          <w:sz w:val="24"/>
          <w:szCs w:val="24"/>
        </w:rPr>
        <w:t xml:space="preserve"> видеть красоту народного искусства и глубокую связь с окружающей жизнью</w:t>
      </w:r>
      <w:r>
        <w:rPr>
          <w:rFonts w:ascii="Times New Roman" w:hAnsi="Times New Roman"/>
          <w:sz w:val="24"/>
          <w:szCs w:val="24"/>
        </w:rPr>
        <w:t>.</w:t>
      </w:r>
    </w:p>
    <w:p w:rsidR="00FD73B6" w:rsidRPr="00BA70FD" w:rsidRDefault="00FD73B6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90DF5" w:rsidRPr="00097C50" w:rsidRDefault="00590DF5" w:rsidP="000F4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>Ожидаемые результаты освоения программы их способы проверки</w:t>
      </w:r>
    </w:p>
    <w:tbl>
      <w:tblPr>
        <w:tblStyle w:val="a4"/>
        <w:tblW w:w="0" w:type="auto"/>
        <w:tblLook w:val="04A0"/>
      </w:tblPr>
      <w:tblGrid>
        <w:gridCol w:w="534"/>
        <w:gridCol w:w="4110"/>
        <w:gridCol w:w="4927"/>
      </w:tblGrid>
      <w:tr w:rsidR="00590DF5" w:rsidRPr="00097C50" w:rsidTr="00AE3076">
        <w:tc>
          <w:tcPr>
            <w:tcW w:w="534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Должны знать</w:t>
            </w:r>
          </w:p>
        </w:tc>
        <w:tc>
          <w:tcPr>
            <w:tcW w:w="4927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Должны уметь</w:t>
            </w:r>
          </w:p>
        </w:tc>
      </w:tr>
      <w:tr w:rsidR="00590DF5" w:rsidRPr="00097C50" w:rsidTr="00AE3076">
        <w:tc>
          <w:tcPr>
            <w:tcW w:w="534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живописи, графики, скульптуры, архитектуры, декоративно-прикладного искусства.</w:t>
            </w:r>
          </w:p>
        </w:tc>
        <w:tc>
          <w:tcPr>
            <w:tcW w:w="4927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Изображать отдельные предметы, образы, составлять композиции.</w:t>
            </w:r>
          </w:p>
        </w:tc>
      </w:tr>
      <w:tr w:rsidR="00590DF5" w:rsidRPr="00097C50" w:rsidTr="00AE3076">
        <w:tc>
          <w:tcPr>
            <w:tcW w:w="534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Название инструментов и приспособлений</w:t>
            </w:r>
          </w:p>
        </w:tc>
        <w:tc>
          <w:tcPr>
            <w:tcW w:w="4927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инструментами (ножницы, стеки) в соответствии с правилами техники безопасности. Использовать в работе специальные приспособления (подкладная доска, гончарный круг).</w:t>
            </w:r>
          </w:p>
        </w:tc>
      </w:tr>
      <w:tr w:rsidR="00590DF5" w:rsidRPr="00097C50" w:rsidTr="00AE3076">
        <w:tc>
          <w:tcPr>
            <w:tcW w:w="534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Материалы, с которыми работали в течение года; их свойства, качества.</w:t>
            </w:r>
          </w:p>
        </w:tc>
        <w:tc>
          <w:tcPr>
            <w:tcW w:w="4927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Изготавливать сувениры, вазы, подарочные коробки из бумаги, картона, пластиковых бутылок и банок, из природного материала. Лепить из соленого теста, пластилина несложные фигурки животных, раскрашивать их акварельными и гуашевыми красками.</w:t>
            </w:r>
          </w:p>
        </w:tc>
      </w:tr>
    </w:tbl>
    <w:p w:rsidR="00590DF5" w:rsidRDefault="00590DF5" w:rsidP="000F46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235" w:rsidRDefault="00D70235" w:rsidP="000F46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235" w:rsidRDefault="00D70235" w:rsidP="000F46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DF5" w:rsidRPr="00097C50" w:rsidRDefault="00590DF5" w:rsidP="000F46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 xml:space="preserve">Процесс обучения предусматривает следующие </w:t>
      </w:r>
      <w:r w:rsidRPr="00097C50">
        <w:rPr>
          <w:rFonts w:ascii="Times New Roman" w:hAnsi="Times New Roman" w:cs="Times New Roman"/>
          <w:b/>
          <w:sz w:val="24"/>
          <w:szCs w:val="24"/>
        </w:rPr>
        <w:t>виды контроля:</w:t>
      </w:r>
    </w:p>
    <w:p w:rsidR="00590DF5" w:rsidRPr="00097C50" w:rsidRDefault="00590DF5" w:rsidP="000F465E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вводный, проводится для выявления и повторения знаний, умений и навыков перед началом работы; по пройденным темам;</w:t>
      </w:r>
    </w:p>
    <w:p w:rsidR="00590DF5" w:rsidRPr="00097C50" w:rsidRDefault="00590DF5" w:rsidP="000F465E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текущий, проводится в ходе учебного занятия и закрепляет знания по данной теме;</w:t>
      </w:r>
    </w:p>
    <w:p w:rsidR="00590DF5" w:rsidRPr="00097C50" w:rsidRDefault="00590DF5" w:rsidP="000F465E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итоговый, проводится после завершения всей учебной программы.</w:t>
      </w:r>
    </w:p>
    <w:p w:rsidR="00590DF5" w:rsidRDefault="00590DF5" w:rsidP="000F465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Контроль осуществляется в следующих формах: участие в выставках, ярмарках.</w:t>
      </w:r>
    </w:p>
    <w:p w:rsidR="00590DF5" w:rsidRPr="00531A6D" w:rsidRDefault="00590DF5" w:rsidP="000F465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0DF5" w:rsidRDefault="00590DF5" w:rsidP="000F465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 xml:space="preserve">Диагностика полученных представлений об изобразительном искусстве и </w:t>
      </w:r>
      <w:proofErr w:type="spellStart"/>
      <w:r w:rsidRPr="00097C50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097C50">
        <w:rPr>
          <w:rFonts w:ascii="Times New Roman" w:hAnsi="Times New Roman" w:cs="Times New Roman"/>
          <w:b/>
          <w:sz w:val="24"/>
          <w:szCs w:val="24"/>
        </w:rPr>
        <w:t xml:space="preserve"> изобразительных умений и навыков у воспитанников</w:t>
      </w:r>
    </w:p>
    <w:p w:rsidR="00590DF5" w:rsidRPr="00097C50" w:rsidRDefault="00590DF5" w:rsidP="000F465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2488"/>
        <w:gridCol w:w="3214"/>
        <w:gridCol w:w="3509"/>
      </w:tblGrid>
      <w:tr w:rsidR="00590DF5" w:rsidRPr="00097C50" w:rsidTr="00AE3076">
        <w:tc>
          <w:tcPr>
            <w:tcW w:w="2488" w:type="dxa"/>
            <w:tcBorders>
              <w:bottom w:val="single" w:sz="4" w:space="0" w:color="000000" w:themeColor="text1"/>
            </w:tcBorders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214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50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</w:tr>
      <w:tr w:rsidR="00590DF5" w:rsidRPr="00097C50" w:rsidTr="00AE3076">
        <w:tc>
          <w:tcPr>
            <w:tcW w:w="2488" w:type="dxa"/>
            <w:vMerge w:val="restart"/>
            <w:tcBorders>
              <w:bottom w:val="single" w:sz="4" w:space="0" w:color="auto"/>
            </w:tcBorders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1.Знает истоки изобразительного, декоративно-прикладного искусства, культуры родного края, страны.</w:t>
            </w:r>
          </w:p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2.Умеет применить свои знания на практике.</w:t>
            </w:r>
          </w:p>
        </w:tc>
        <w:tc>
          <w:tcPr>
            <w:tcW w:w="3214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Виды и особенности изобразительного искусства</w:t>
            </w:r>
          </w:p>
        </w:tc>
        <w:tc>
          <w:tcPr>
            <w:tcW w:w="3509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Упражнение  «Назови правильно» (набор иллюстраций с разными видами искусства).</w:t>
            </w:r>
          </w:p>
        </w:tc>
      </w:tr>
      <w:tr w:rsidR="00590DF5" w:rsidRPr="00097C50" w:rsidTr="00AE3076"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цветовое решение, составление композиции</w:t>
            </w:r>
          </w:p>
        </w:tc>
        <w:tc>
          <w:tcPr>
            <w:tcW w:w="3509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Рисование «Мотивы национальной одежды народов севера»</w:t>
            </w:r>
          </w:p>
        </w:tc>
      </w:tr>
      <w:tr w:rsidR="00590DF5" w:rsidRPr="00097C50" w:rsidTr="00AE3076"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Составление узоров (ритм, цветовое решение, композиция, изображение элементов)</w:t>
            </w:r>
          </w:p>
        </w:tc>
        <w:tc>
          <w:tcPr>
            <w:tcW w:w="3509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Рисование «Хоровод матрешек»</w:t>
            </w:r>
          </w:p>
        </w:tc>
      </w:tr>
      <w:tr w:rsidR="00590DF5" w:rsidRPr="00097C50" w:rsidTr="00AE3076"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Передача объемной формы, образность.</w:t>
            </w:r>
          </w:p>
        </w:tc>
        <w:tc>
          <w:tcPr>
            <w:tcW w:w="3509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Лепка «Животные нашего края»</w:t>
            </w:r>
          </w:p>
        </w:tc>
      </w:tr>
    </w:tbl>
    <w:p w:rsidR="00590DF5" w:rsidRPr="00097C50" w:rsidRDefault="00590DF5" w:rsidP="000F465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</w:t>
      </w:r>
      <w:r w:rsidRPr="00097C50">
        <w:rPr>
          <w:rFonts w:ascii="Times New Roman" w:hAnsi="Times New Roman" w:cs="Times New Roman"/>
          <w:sz w:val="24"/>
          <w:szCs w:val="24"/>
        </w:rPr>
        <w:t xml:space="preserve">реализации дополнительной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 программы: выставки, конкурсы, акции.</w:t>
      </w:r>
    </w:p>
    <w:p w:rsidR="00590DF5" w:rsidRPr="00097C50" w:rsidRDefault="00590DF5" w:rsidP="000F465E">
      <w:pPr>
        <w:pStyle w:val="a3"/>
        <w:numPr>
          <w:ilvl w:val="0"/>
          <w:numId w:val="3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объяснительно-иллюстративный: рассматривание альбомов, журналов, посещение выставок.</w:t>
      </w:r>
    </w:p>
    <w:p w:rsidR="00590DF5" w:rsidRPr="00097C50" w:rsidRDefault="00590DF5" w:rsidP="000F465E">
      <w:pPr>
        <w:pStyle w:val="a3"/>
        <w:numPr>
          <w:ilvl w:val="0"/>
          <w:numId w:val="3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репродуктивный: изготовление поделок, составление композиций;</w:t>
      </w:r>
    </w:p>
    <w:p w:rsidR="00590DF5" w:rsidRPr="00097C50" w:rsidRDefault="00590DF5" w:rsidP="000F465E">
      <w:pPr>
        <w:pStyle w:val="a3"/>
        <w:numPr>
          <w:ilvl w:val="0"/>
          <w:numId w:val="3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>: продуктивная деятельность (лепка, рисование, аппликация), игры, упражнения;</w:t>
      </w:r>
    </w:p>
    <w:p w:rsidR="00590DF5" w:rsidRDefault="00590DF5" w:rsidP="000F465E">
      <w:pPr>
        <w:pStyle w:val="a3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исследовательский (обследование предмета, материала).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>Содержание изучаемого курса программы: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 xml:space="preserve">1.Введение. </w:t>
      </w:r>
      <w:r w:rsidRPr="00097C50">
        <w:rPr>
          <w:rFonts w:ascii="Times New Roman" w:hAnsi="Times New Roman" w:cs="Times New Roman"/>
          <w:sz w:val="24"/>
          <w:szCs w:val="24"/>
        </w:rPr>
        <w:t>Понятие о музее. Хранение сокровищ, книг, картин, драгоценностей. Понятие о видах искусства.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 xml:space="preserve">2. Жанры живописи. </w:t>
      </w:r>
      <w:r w:rsidRPr="00097C50">
        <w:rPr>
          <w:rFonts w:ascii="Times New Roman" w:hAnsi="Times New Roman" w:cs="Times New Roman"/>
          <w:sz w:val="24"/>
          <w:szCs w:val="24"/>
        </w:rPr>
        <w:t>Понятие о жанрах живописи. (Живопись-писание живого). Содержание и образные средства изобразительного искусства.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 xml:space="preserve">Пейзаж. (Пейзаж - страна, местность франц.). Составление рассказов по картинам, с помощью схем, моделей, таблиц, значков, символов. Прогулки по осеннему городу. Игра- упражнение «Какие краски любит осень?!». Рисование: «Красивое дерево», «Грустная ива», </w:t>
      </w:r>
      <w:r w:rsidRPr="00097C50">
        <w:rPr>
          <w:rFonts w:ascii="Times New Roman" w:hAnsi="Times New Roman" w:cs="Times New Roman"/>
          <w:sz w:val="24"/>
          <w:szCs w:val="24"/>
        </w:rPr>
        <w:lastRenderedPageBreak/>
        <w:t>«Тонкая березка». Рисуем  «Осенний пейзаж», «Осенняя мозаика». Рисуем «Кто живёт в зимнем лесу?», «Лесная тропи</w:t>
      </w:r>
      <w:r>
        <w:rPr>
          <w:rFonts w:ascii="Times New Roman" w:hAnsi="Times New Roman" w:cs="Times New Roman"/>
          <w:sz w:val="24"/>
          <w:szCs w:val="24"/>
        </w:rPr>
        <w:t xml:space="preserve">нка». Рисуем «Яблоня в цвету», </w:t>
      </w:r>
      <w:r w:rsidRPr="00097C50">
        <w:rPr>
          <w:rFonts w:ascii="Times New Roman" w:hAnsi="Times New Roman" w:cs="Times New Roman"/>
          <w:sz w:val="24"/>
          <w:szCs w:val="24"/>
        </w:rPr>
        <w:t xml:space="preserve">Д.Брюллов, В.И.Суриков, И.Е.Репин. 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Натюрморт (натюрморт- «мёртвая природа» франц.)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Просмотр слайдов «Что такое натюрморт?». Составление рассказов с помощью схем, моделей, таблиц. Составление натюрморта.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Лепка «Фрукты на блюде»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 xml:space="preserve">Рисование «Натюрморт», «Дары леса», «Натюрморт у окна». Игры- упражнения: «Осенний натюрморт», «Музыкальный натюрморт». 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Понятие о портрете.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Портрет-изображать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 (франц.),(один человек или группа людей).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Просмотр слайдов «Птицы. Портреты и фантазии».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Понятие портрета на примере детских портретов. О.Кипренский: «Девочка в маковом венке», «Неаполитанская девочка с плодами», А.Г.Венецианов «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Захарка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>». Игры- упражнения: «Веселые человечки», «Лица друзей».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Составление рассказа по картине, с помощью схем, моделей, вопросов.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Рисование: «Любимая кукла», «Портрет мамы»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 xml:space="preserve">«Мой друг», «Автопортрет». 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</w:t>
      </w:r>
      <w:r w:rsidRPr="00097C50">
        <w:rPr>
          <w:rFonts w:ascii="Times New Roman" w:hAnsi="Times New Roman" w:cs="Times New Roman"/>
          <w:sz w:val="24"/>
          <w:szCs w:val="24"/>
        </w:rPr>
        <w:t xml:space="preserve"> об историческом жанре (библейские, мифологические и исторические сюжеты картины)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В.М.Васнецов: «Богатыри», «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Кащей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 Бессмертный», «Иван царевич на сером волке».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Просмотр мультфильмов о храбром Персее Просмотр мультфильмов о храбром Геракле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Просмотр мультфильмов о храбром Прометее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 xml:space="preserve">Понятие об истории государства Российского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А.П.Лосенко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 xml:space="preserve">: «Владимир и </w:t>
      </w:r>
      <w:proofErr w:type="spellStart"/>
      <w:r w:rsidRPr="00097C50">
        <w:rPr>
          <w:rFonts w:ascii="Times New Roman" w:hAnsi="Times New Roman" w:cs="Times New Roman"/>
          <w:sz w:val="24"/>
          <w:szCs w:val="24"/>
        </w:rPr>
        <w:t>Рогнеда</w:t>
      </w:r>
      <w:proofErr w:type="spellEnd"/>
      <w:r w:rsidRPr="00097C50">
        <w:rPr>
          <w:rFonts w:ascii="Times New Roman" w:hAnsi="Times New Roman" w:cs="Times New Roman"/>
          <w:sz w:val="24"/>
          <w:szCs w:val="24"/>
        </w:rPr>
        <w:t>», «Чудесный улов рыбы», «Зевс и Фетида», И.Е.Репин «Запорожцы пишут письмо турецкому султану»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Игра: какой костюм какому герою можно отнести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Рисование: «Узнай характер моего любимого героя» «Вспомни интересный эпизод и нарисуй», «Составь сюжет о Геракле»</w:t>
      </w:r>
    </w:p>
    <w:p w:rsidR="00590DF5" w:rsidRPr="00097C50" w:rsidRDefault="00590DF5" w:rsidP="000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C50">
        <w:rPr>
          <w:rFonts w:ascii="Times New Roman" w:hAnsi="Times New Roman" w:cs="Times New Roman"/>
          <w:sz w:val="24"/>
          <w:szCs w:val="24"/>
        </w:rPr>
        <w:t>Понятие о бытовом жанре. Рассматривание образцов произведений искусства Беседы о полезных и нужных вещах, о материалах из которых они сделаны Рассказы о мире вещей, бытия.</w:t>
      </w:r>
    </w:p>
    <w:p w:rsidR="0063379E" w:rsidRPr="00BA70FD" w:rsidRDefault="0063379E" w:rsidP="000F465E">
      <w:pPr>
        <w:pStyle w:val="a3"/>
        <w:ind w:left="-851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63379E" w:rsidRPr="00BA70FD" w:rsidRDefault="0063379E" w:rsidP="000F465E">
      <w:pPr>
        <w:pStyle w:val="a3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Формы организации деятельности обучающихся на занятии</w:t>
      </w:r>
    </w:p>
    <w:tbl>
      <w:tblPr>
        <w:tblStyle w:val="a4"/>
        <w:tblW w:w="0" w:type="auto"/>
        <w:tblInd w:w="-5" w:type="dxa"/>
        <w:tblLook w:val="04A0"/>
      </w:tblPr>
      <w:tblGrid>
        <w:gridCol w:w="3115"/>
        <w:gridCol w:w="3115"/>
        <w:gridCol w:w="3115"/>
      </w:tblGrid>
      <w:tr w:rsidR="0063379E" w:rsidRPr="00BA70FD" w:rsidTr="0063379E">
        <w:tc>
          <w:tcPr>
            <w:tcW w:w="3115" w:type="dxa"/>
          </w:tcPr>
          <w:p w:rsidR="0063379E" w:rsidRPr="00BA70FD" w:rsidRDefault="0063379E" w:rsidP="000F46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A70F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3115" w:type="dxa"/>
          </w:tcPr>
          <w:p w:rsidR="0063379E" w:rsidRPr="00BA70FD" w:rsidRDefault="0063379E" w:rsidP="000F46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A70F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3115" w:type="dxa"/>
          </w:tcPr>
          <w:p w:rsidR="0063379E" w:rsidRPr="00BA70FD" w:rsidRDefault="0063379E" w:rsidP="000F46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A70F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Фронтальная</w:t>
            </w:r>
          </w:p>
        </w:tc>
      </w:tr>
      <w:tr w:rsidR="0063379E" w:rsidRPr="00BA70FD" w:rsidTr="0063379E">
        <w:tc>
          <w:tcPr>
            <w:tcW w:w="3115" w:type="dxa"/>
          </w:tcPr>
          <w:p w:rsidR="0063379E" w:rsidRPr="00BA70FD" w:rsidRDefault="0063379E" w:rsidP="000F465E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A70F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3115" w:type="dxa"/>
          </w:tcPr>
          <w:p w:rsidR="0063379E" w:rsidRPr="00BA70FD" w:rsidRDefault="0063379E" w:rsidP="000F465E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A70F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Группы сменного состава</w:t>
            </w:r>
          </w:p>
        </w:tc>
        <w:tc>
          <w:tcPr>
            <w:tcW w:w="3115" w:type="dxa"/>
          </w:tcPr>
          <w:p w:rsidR="0063379E" w:rsidRPr="00BA70FD" w:rsidRDefault="0063379E" w:rsidP="000F465E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A70F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по звеньям</w:t>
            </w:r>
          </w:p>
        </w:tc>
      </w:tr>
    </w:tbl>
    <w:p w:rsidR="00FD73B6" w:rsidRPr="00BA70FD" w:rsidRDefault="00FD73B6" w:rsidP="000F465E">
      <w:pPr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D73B6" w:rsidRDefault="0063379E" w:rsidP="000F465E">
      <w:pPr>
        <w:pStyle w:val="a3"/>
        <w:spacing w:after="0"/>
        <w:ind w:left="-851" w:firstLine="851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Занятия по типу: </w:t>
      </w:r>
      <w:r w:rsidR="00E4563B" w:rsidRPr="00BA70F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комбинированные, теоретические, практические.</w:t>
      </w:r>
    </w:p>
    <w:p w:rsidR="00590DF5" w:rsidRPr="00BA70FD" w:rsidRDefault="00590DF5" w:rsidP="000F465E">
      <w:pPr>
        <w:pStyle w:val="a3"/>
        <w:spacing w:after="0"/>
        <w:ind w:left="-851" w:firstLine="851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FD73B6" w:rsidRPr="00590DF5" w:rsidRDefault="00FD73B6" w:rsidP="000F465E">
      <w:pPr>
        <w:spacing w:after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90DF5" w:rsidRDefault="00590DF5" w:rsidP="000F4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50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590DF5" w:rsidRPr="00097C50" w:rsidRDefault="00590DF5" w:rsidP="000F4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5245"/>
        <w:gridCol w:w="1276"/>
        <w:gridCol w:w="1276"/>
        <w:gridCol w:w="1099"/>
      </w:tblGrid>
      <w:tr w:rsidR="00590DF5" w:rsidRPr="00097C50" w:rsidTr="00AE3076">
        <w:tc>
          <w:tcPr>
            <w:tcW w:w="675" w:type="dxa"/>
            <w:vMerge w:val="restart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97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п.п.</w:t>
            </w:r>
          </w:p>
        </w:tc>
        <w:tc>
          <w:tcPr>
            <w:tcW w:w="5245" w:type="dxa"/>
            <w:vMerge w:val="restart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разделы</w:t>
            </w:r>
          </w:p>
        </w:tc>
        <w:tc>
          <w:tcPr>
            <w:tcW w:w="3651" w:type="dxa"/>
            <w:gridSpan w:val="3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0DF5" w:rsidRPr="00097C50" w:rsidTr="00AE3076">
        <w:tc>
          <w:tcPr>
            <w:tcW w:w="675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«Что такое музей»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DF5" w:rsidRPr="00097C50" w:rsidTr="00AE3076">
        <w:tc>
          <w:tcPr>
            <w:tcW w:w="675" w:type="dxa"/>
            <w:vMerge w:val="restart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Жанры живописи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Бытовой жанр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0DF5" w:rsidRPr="00097C50" w:rsidTr="00AE3076">
        <w:tc>
          <w:tcPr>
            <w:tcW w:w="675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живопись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0DF5" w:rsidRPr="00097C50" w:rsidTr="00AE3076">
        <w:tc>
          <w:tcPr>
            <w:tcW w:w="675" w:type="dxa"/>
            <w:vMerge w:val="restart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Книжная графика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F5" w:rsidRPr="00097C50" w:rsidTr="00AE3076">
        <w:tc>
          <w:tcPr>
            <w:tcW w:w="675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Скульптура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0DF5" w:rsidRPr="00097C50" w:rsidTr="00AE3076">
        <w:tc>
          <w:tcPr>
            <w:tcW w:w="675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0DF5" w:rsidRPr="00097C50" w:rsidTr="00AE3076">
        <w:tc>
          <w:tcPr>
            <w:tcW w:w="675" w:type="dxa"/>
            <w:vMerge w:val="restart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декоративно-прикладное искусство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097C50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Жостовсая</w:t>
            </w:r>
            <w:proofErr w:type="spellEnd"/>
            <w:r w:rsidRPr="00097C50">
              <w:rPr>
                <w:rFonts w:ascii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F5" w:rsidRPr="00097C50" w:rsidTr="00AE3076">
        <w:tc>
          <w:tcPr>
            <w:tcW w:w="675" w:type="dxa"/>
            <w:vMerge w:val="restart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0DF5" w:rsidRPr="00097C50" w:rsidTr="00AE3076">
        <w:tc>
          <w:tcPr>
            <w:tcW w:w="675" w:type="dxa"/>
            <w:vMerge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90DF5" w:rsidRPr="00097C50" w:rsidRDefault="00590DF5" w:rsidP="000F46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0DF5" w:rsidRPr="00097C50" w:rsidRDefault="005D5F9E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590DF5" w:rsidRPr="00097C50" w:rsidRDefault="00590DF5" w:rsidP="000F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5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0DF5" w:rsidRDefault="00590DF5" w:rsidP="000F4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235" w:rsidRDefault="00D70235" w:rsidP="00D702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0235" w:rsidRPr="00531A6D" w:rsidRDefault="00D70235" w:rsidP="00D702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>Тематическое планирование занятий</w:t>
      </w:r>
    </w:p>
    <w:p w:rsidR="00D70235" w:rsidRPr="00531A6D" w:rsidRDefault="00D70235" w:rsidP="00D702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98" w:type="dxa"/>
        <w:tblInd w:w="-572" w:type="dxa"/>
        <w:tblLayout w:type="fixed"/>
        <w:tblLook w:val="04A0"/>
      </w:tblPr>
      <w:tblGrid>
        <w:gridCol w:w="675"/>
        <w:gridCol w:w="7938"/>
        <w:gridCol w:w="993"/>
        <w:gridCol w:w="992"/>
      </w:tblGrid>
      <w:tr w:rsidR="00D70235" w:rsidRPr="00531A6D" w:rsidTr="00D70235">
        <w:tc>
          <w:tcPr>
            <w:tcW w:w="675" w:type="dxa"/>
            <w:vMerge w:val="restart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  <w:vMerge w:val="restart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  <w:p w:rsidR="00D70235" w:rsidRPr="00531A6D" w:rsidRDefault="00D70235" w:rsidP="00D7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 занятия</w:t>
            </w:r>
          </w:p>
        </w:tc>
        <w:tc>
          <w:tcPr>
            <w:tcW w:w="1985" w:type="dxa"/>
            <w:gridSpan w:val="2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70235" w:rsidRPr="00531A6D" w:rsidTr="00D70235">
        <w:tc>
          <w:tcPr>
            <w:tcW w:w="675" w:type="dxa"/>
            <w:vMerge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музее. Хранение сокровищ, книг, картин, драгоценностей. Понятие о видах искусства.</w:t>
            </w:r>
          </w:p>
          <w:p w:rsidR="00D70235" w:rsidRPr="00531A6D" w:rsidRDefault="00D70235" w:rsidP="00AE3076">
            <w:pPr>
              <w:shd w:val="clear" w:color="auto" w:fill="FFFFFF"/>
              <w:tabs>
                <w:tab w:val="left" w:pos="38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основы языка изобразительного искусства. 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Жанры живописи. </w:t>
            </w: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жанрах живописи.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 (Живопись-писание живого).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образные средства изобразительного искусства.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Пейзаж. (Пейзаж - страна, местность франц.).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картинам, с помощью схем, моделей, таблиц, значков, символов.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по осеннему городу. 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Игра - упражнение «Какие краски любит осень?!».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Рисование: «Красивое дерево», «Грустная ива»,  «Тонкая березка»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видеть разнообразные цвета и различать оттенки;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Рисуем  «Осенний пейзаж»,  «Осенняя мозаика»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видеть разнообразные цвета и различать оттенки; эмоционального переживания образа природы в реальной действительности и в живописном пейзаже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Рисуем «Кто живёт в зимнем лесу?», «Яблоня в цвету», «Лесная тропинка»  Д.Брюллов, В.И.Суриков, И.Е.Репин.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Натюрморт (натюрморт - «мёртвая природа» франц.)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Просмотр слайдов «Что такое натюрморт?».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Составление натюрморта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с помощью схем, моделей, таблиц.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Лепка «Фрукты на блюде»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Научить замечать красоту окружающих предметов.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Рисование «Натюрморт»,  «Дары леса», «Натюрморт у окна».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Игры - упражнения: «Осенний натюрморт», «Музыкальный натюрморт». 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портрете.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Портрет-изображать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 (франц.), (один человек или группа людей). Просмотр слайдов «Птицы. Портреты и фантазии».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Игры - упражнения: «Веселые человечки», «Лица друзей». 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картине, с помощью схем, моделей, вопросов.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портрета на примере детских портретов. О.Кипренский: «Девочка в маковом венке», «Неаполитанская девочка с плодами», А.Г.Венецианов «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Захарка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Рисование: «Любимая кукла», «Портрет мамы»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«Мой друг», «Автопортрет». 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храбром Персее Просмотр мультфильмов о храбром Геракле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об историческом жанре (библейские, мифологические и исторические сюжеты картины)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В.М.Васнецов: «Богатыри», «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Кащей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 Бессмертный», «Иван царевич на сером волке».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храбром Прометее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nil"/>
            </w:tcBorders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истории государства Российского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А.П.Лосенко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: «Владимир и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Рогнеда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», «Чудесный улов рыбы», «Зевс и Фетида», И.Е.Репин «Запорожцы пишут письмо турецкому султану»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Игра: какой костюм какому герою можно отнести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Рисование: «Узнай характер моего любимого героя» «Вспомни интересный эпизод и нарисуй», «Составь сюжет о Геракле»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бытовом жанре. Рассматривание образцов произведений искусства. Беседы о полезных и нужных вещах, о материалах из которых они сделаны. Рассказы о мире вещей, бытия.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живопись.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древнерусской живописи.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Библейской историей, Библией. Рассказы о библейских праздниках и событиях связанных с ними: праздник Рождества Христова, Крещение, Благовещение, Воскресение Христово (пасха), Святая троица 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сюжетных иконах: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«Рождество Богородицы», «Собор двенадцати апостолов», «Борис и Глеб», «Чудо Георгия о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змие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», «Апостол Петр». Понятие: русские святые.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>Графика.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графике.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Линия как основное выразительное средством графического произведения (штрих, контурная линия). Просмотр слайдов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Б.Г.Мигаля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 «Линия и форма в природе и искусства».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графике.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Линия, как основное выразительное средство графического произведения (штрих, контурная линия). Просмотр слайдов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Б.Г.Мигаля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 «Линия и форма в природе и искусства».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Цвет в графике (какая разница между живописью и цветной графикой).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И.И.Шишкин «В лесу», З.С.Серебрякова «Автопортрет»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Понятия о прикладной графике.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станковой графике.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Открытки, марки, плакаты, афиши с использованием графики.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Аппликация «Новогодний сапожок» Рисование «Нарядные пакеты», «Красочные этикетки», «Расписные салфетки».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Чтение книг,  иллюстрированных этими авторами.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Сравнение техник этих художников Рисование иллюстраций к любимым литературным произведениям.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книжной графике.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В.М. Конашевича,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И.Я.Билибина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, А.Н.Бенуа «Азбука в картинках».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скульпторе.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Виды скульптуры: станковая, монументальная, садово-парковая.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Просмотр слайдов.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Малые формы скульптуры. Просмотр слайдов. Игра «Зоопарк»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Лепка: «Веселые медвежата», «Маленький слоник».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Заочная экскурсия в художественную галерею на выставку восковых скульптур.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об архитектуре.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слайдов: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А.М.Опекушин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. Памятник Екатерине,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Б.К.Растрели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 конная статуя Петра I, Архитектурные ансамбли Санкт-Петербурга (слайды, журналы).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Архитектурные памятники.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Монументальная архитектура.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Знакомство с именами зодчих, строивших г. Санкт-Петербург: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Тома де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Томон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О.Монферран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, А.Захаров Архитектура городов Москвы, Вологды, Храм Христа Спасителя, Московский Кремль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нашего города (рассказ, просмотр слайдов)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Экскурсии по городу.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Просмотр слайдов о нашем городе. Знакомство с символикой нашего города (герб, гимн).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Рисование на тему: «Мой город», «Зимний город», «Мой любимый детский сад». Игра занятия: «Узнай и назови».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декоративно-прикладное искусство.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Понятие о народном, декоративно-прикладном искусстве. Просмотр слайдов.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промыслов и их отличительными особенностями.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Просмотр слайдов Знакомство с промыслами Гжели (беседа, образцы, зарисовки). Оформление предметов быта элементами росписи Гжели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Знакомство с промыслами Палеха (беседа, образцы, зарисовки)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Лепка дымковской игрушки 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рисование по дымковской игрушке. Украшение узорами </w:t>
            </w:r>
            <w:r w:rsidRPr="0053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дымковской игрушки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Оформление предметов быта элементами росписи Хохломы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Оформление предметов элементами росписи Городца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Фактура в природе и изобразительном искусстве. Свет и тень в природе и изобразительном искусстве. Ритм в природе и изобразительном искусстве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38" w:type="dxa"/>
          </w:tcPr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Знакомство с цветовым кругом,  понятиями «основной» и «составной» цвет, «тон», «оттенок».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38" w:type="dxa"/>
            <w:vAlign w:val="center"/>
          </w:tcPr>
          <w:p w:rsidR="00D70235" w:rsidRPr="00531A6D" w:rsidRDefault="00D70235" w:rsidP="00AE307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531A6D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краски». Занятие-упражнение.</w:t>
            </w:r>
          </w:p>
          <w:p w:rsidR="00D70235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Творческие композиции.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Дидактические  игры «Разноцветные лоскутки»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«Видящие руки»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35" w:rsidRPr="00531A6D" w:rsidTr="00D70235">
        <w:tc>
          <w:tcPr>
            <w:tcW w:w="675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8" w:type="dxa"/>
          </w:tcPr>
          <w:p w:rsidR="00D70235" w:rsidRPr="00531A6D" w:rsidRDefault="00D70235" w:rsidP="00AE3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</w:p>
          <w:p w:rsidR="00D70235" w:rsidRPr="00531A6D" w:rsidRDefault="00D70235" w:rsidP="00AE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6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выставки «Ребенок  и искусство»</w:t>
            </w:r>
          </w:p>
        </w:tc>
        <w:tc>
          <w:tcPr>
            <w:tcW w:w="993" w:type="dxa"/>
          </w:tcPr>
          <w:p w:rsidR="00D70235" w:rsidRPr="00531A6D" w:rsidRDefault="00D70235" w:rsidP="00AE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35" w:rsidRPr="00531A6D" w:rsidRDefault="00D70235" w:rsidP="00AE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235" w:rsidRDefault="00D70235" w:rsidP="00D70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235" w:rsidRDefault="00D70235" w:rsidP="000F4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5E5" w:rsidRPr="00BA70FD" w:rsidRDefault="006175E5" w:rsidP="000F465E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B0360" w:rsidRPr="00BA70FD" w:rsidRDefault="00DB0360" w:rsidP="000F465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BA70FD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дополнительной образовательной программы:</w:t>
      </w:r>
    </w:p>
    <w:p w:rsidR="00DB0360" w:rsidRPr="00BA70FD" w:rsidRDefault="00DB0360" w:rsidP="000F465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A6D">
        <w:rPr>
          <w:rFonts w:ascii="Times New Roman" w:hAnsi="Times New Roman" w:cs="Times New Roman"/>
          <w:sz w:val="24"/>
          <w:szCs w:val="24"/>
        </w:rPr>
        <w:t>О.А.Соломенкова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. Программа «Радость творчества». Ознакомление детей 5-7 лет с народным и декоративно-прикладным искусством.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A6D">
        <w:rPr>
          <w:rFonts w:ascii="Times New Roman" w:hAnsi="Times New Roman" w:cs="Times New Roman"/>
          <w:sz w:val="24"/>
          <w:szCs w:val="24"/>
        </w:rPr>
        <w:t>О.А.Скоролупова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. Знакомства детей старшего дошкольного возраста с русским народным декоративно-прикладным искусством. –Москва 2009 г. ООО «Издательство Скрипторий».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 xml:space="preserve">О.Князева. 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М.Маханева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 xml:space="preserve">. Приобщение детей к истокам русской народной культуры. – 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Акцидент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, 1997г.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 xml:space="preserve">Т.С.Комарова. Народное искусство в воспитании детей. Книга для педагогов дошкольных 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учереждений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. – М.: Российское педагогическое общество, 1997 г.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>Книжка-раскраска. Серия Русское народное творчество (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 xml:space="preserve"> игрушка, Хохлома, Палех)- Издательство «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Литур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».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A6D">
        <w:rPr>
          <w:rFonts w:ascii="Times New Roman" w:hAnsi="Times New Roman" w:cs="Times New Roman"/>
          <w:sz w:val="24"/>
          <w:szCs w:val="24"/>
        </w:rPr>
        <w:t>С.Вохринцева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. Книжка-раскраска. Городецкая роспись. Издательство «Страна фантазий».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>Л.В.Орлова. Хохломская роспись. Рабочая тетрадь.- Москва «Мозаика Синтез».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A6D">
        <w:rPr>
          <w:rFonts w:ascii="Times New Roman" w:hAnsi="Times New Roman" w:cs="Times New Roman"/>
          <w:sz w:val="24"/>
          <w:szCs w:val="24"/>
        </w:rPr>
        <w:t>Ю.Г.Дорожин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. Городецкая роспись. Рабочая тетрадь.- Москва «Мозаика Синтез».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>Русский праздничный народный костюм. Ред.- сост. Дорофеев Ю.Г.- М. «Мозаика Синтез», 2001 г.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 xml:space="preserve">В.М. Логинов, 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Скальский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 xml:space="preserve"> Ю.П. Эта звонкая сказка – Гжель. – Москва. «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>», 1994 г.</w:t>
      </w:r>
    </w:p>
    <w:p w:rsidR="00590DF5" w:rsidRPr="00531A6D" w:rsidRDefault="00590DF5" w:rsidP="000F465E">
      <w:pPr>
        <w:pStyle w:val="a3"/>
        <w:numPr>
          <w:ilvl w:val="0"/>
          <w:numId w:val="3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A6D">
        <w:rPr>
          <w:rFonts w:ascii="Times New Roman" w:hAnsi="Times New Roman" w:cs="Times New Roman"/>
          <w:sz w:val="24"/>
          <w:szCs w:val="24"/>
        </w:rPr>
        <w:t xml:space="preserve">Город мастеров. Узоры </w:t>
      </w:r>
      <w:proofErr w:type="spellStart"/>
      <w:r w:rsidRPr="00531A6D">
        <w:rPr>
          <w:rFonts w:ascii="Times New Roman" w:hAnsi="Times New Roman" w:cs="Times New Roman"/>
          <w:sz w:val="24"/>
          <w:szCs w:val="24"/>
        </w:rPr>
        <w:t>Полхов</w:t>
      </w:r>
      <w:proofErr w:type="spellEnd"/>
      <w:r w:rsidRPr="00531A6D">
        <w:rPr>
          <w:rFonts w:ascii="Times New Roman" w:hAnsi="Times New Roman" w:cs="Times New Roman"/>
          <w:sz w:val="24"/>
          <w:szCs w:val="24"/>
        </w:rPr>
        <w:t xml:space="preserve"> – Майдана. Знакомство с промыслами, ремеслами. Худ. Т.Носова – М. «Мозаика Синтез», 2000 г.</w:t>
      </w:r>
    </w:p>
    <w:p w:rsidR="00DB0360" w:rsidRPr="00BA70FD" w:rsidRDefault="00DB0360" w:rsidP="000F465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9D63BC" w:rsidRPr="00BA70FD" w:rsidRDefault="009D63BC" w:rsidP="000F46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399F" w:rsidRPr="00BA70FD" w:rsidRDefault="009D63BC" w:rsidP="000F465E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 w:rsidRPr="00BA70FD">
        <w:rPr>
          <w:rFonts w:ascii="Times New Roman" w:hAnsi="Times New Roman" w:cs="Times New Roman"/>
          <w:sz w:val="24"/>
          <w:szCs w:val="24"/>
        </w:rPr>
        <w:tab/>
      </w:r>
    </w:p>
    <w:p w:rsidR="000F465E" w:rsidRPr="00BA70FD" w:rsidRDefault="000F465E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</w:p>
    <w:sectPr w:rsidR="000F465E" w:rsidRPr="00BA70FD" w:rsidSect="009A3E5C">
      <w:footerReference w:type="default" r:id="rId9"/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BF2" w:rsidRDefault="00E85BF2">
      <w:pPr>
        <w:spacing w:after="0" w:line="240" w:lineRule="auto"/>
      </w:pPr>
      <w:r>
        <w:separator/>
      </w:r>
    </w:p>
  </w:endnote>
  <w:endnote w:type="continuationSeparator" w:id="1">
    <w:p w:rsidR="00E85BF2" w:rsidRDefault="00E8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071752"/>
    </w:sdtPr>
    <w:sdtContent>
      <w:p w:rsidR="001C5E40" w:rsidRDefault="008808EF">
        <w:pPr>
          <w:pStyle w:val="a5"/>
          <w:jc w:val="right"/>
        </w:pPr>
        <w:r>
          <w:fldChar w:fldCharType="begin"/>
        </w:r>
        <w:r w:rsidR="001C5E40">
          <w:instrText>PAGE   \* MERGEFORMAT</w:instrText>
        </w:r>
        <w:r>
          <w:fldChar w:fldCharType="separate"/>
        </w:r>
        <w:r w:rsidR="005D5F9E">
          <w:rPr>
            <w:noProof/>
          </w:rPr>
          <w:t>4</w:t>
        </w:r>
        <w:r>
          <w:fldChar w:fldCharType="end"/>
        </w:r>
      </w:p>
    </w:sdtContent>
  </w:sdt>
  <w:p w:rsidR="001C5E40" w:rsidRDefault="001C5E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BF2" w:rsidRDefault="00E85BF2">
      <w:pPr>
        <w:spacing w:after="0" w:line="240" w:lineRule="auto"/>
      </w:pPr>
      <w:r>
        <w:separator/>
      </w:r>
    </w:p>
  </w:footnote>
  <w:footnote w:type="continuationSeparator" w:id="1">
    <w:p w:rsidR="00E85BF2" w:rsidRDefault="00E8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A5C"/>
    <w:multiLevelType w:val="hybridMultilevel"/>
    <w:tmpl w:val="4EEA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858CD"/>
    <w:multiLevelType w:val="hybridMultilevel"/>
    <w:tmpl w:val="839C8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C282B"/>
    <w:multiLevelType w:val="hybridMultilevel"/>
    <w:tmpl w:val="7F0C5214"/>
    <w:lvl w:ilvl="0" w:tplc="D98EDA12">
      <w:start w:val="2"/>
      <w:numFmt w:val="upperRoman"/>
      <w:lvlText w:val="%1."/>
      <w:lvlJc w:val="left"/>
      <w:pPr>
        <w:ind w:left="470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1" w:hanging="360"/>
      </w:pPr>
    </w:lvl>
    <w:lvl w:ilvl="2" w:tplc="0419001B" w:tentative="1">
      <w:start w:val="1"/>
      <w:numFmt w:val="lowerRoman"/>
      <w:lvlText w:val="%3."/>
      <w:lvlJc w:val="right"/>
      <w:pPr>
        <w:ind w:left="5781" w:hanging="180"/>
      </w:pPr>
    </w:lvl>
    <w:lvl w:ilvl="3" w:tplc="0419000F" w:tentative="1">
      <w:start w:val="1"/>
      <w:numFmt w:val="decimal"/>
      <w:lvlText w:val="%4."/>
      <w:lvlJc w:val="left"/>
      <w:pPr>
        <w:ind w:left="6501" w:hanging="360"/>
      </w:pPr>
    </w:lvl>
    <w:lvl w:ilvl="4" w:tplc="04190019" w:tentative="1">
      <w:start w:val="1"/>
      <w:numFmt w:val="lowerLetter"/>
      <w:lvlText w:val="%5."/>
      <w:lvlJc w:val="left"/>
      <w:pPr>
        <w:ind w:left="7221" w:hanging="360"/>
      </w:pPr>
    </w:lvl>
    <w:lvl w:ilvl="5" w:tplc="0419001B" w:tentative="1">
      <w:start w:val="1"/>
      <w:numFmt w:val="lowerRoman"/>
      <w:lvlText w:val="%6."/>
      <w:lvlJc w:val="right"/>
      <w:pPr>
        <w:ind w:left="7941" w:hanging="180"/>
      </w:pPr>
    </w:lvl>
    <w:lvl w:ilvl="6" w:tplc="0419000F" w:tentative="1">
      <w:start w:val="1"/>
      <w:numFmt w:val="decimal"/>
      <w:lvlText w:val="%7."/>
      <w:lvlJc w:val="left"/>
      <w:pPr>
        <w:ind w:left="8661" w:hanging="360"/>
      </w:pPr>
    </w:lvl>
    <w:lvl w:ilvl="7" w:tplc="04190019" w:tentative="1">
      <w:start w:val="1"/>
      <w:numFmt w:val="lowerLetter"/>
      <w:lvlText w:val="%8."/>
      <w:lvlJc w:val="left"/>
      <w:pPr>
        <w:ind w:left="9381" w:hanging="360"/>
      </w:pPr>
    </w:lvl>
    <w:lvl w:ilvl="8" w:tplc="0419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3">
    <w:nsid w:val="0A0F0ADA"/>
    <w:multiLevelType w:val="hybridMultilevel"/>
    <w:tmpl w:val="F5F684B6"/>
    <w:lvl w:ilvl="0" w:tplc="61600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34058"/>
    <w:multiLevelType w:val="multilevel"/>
    <w:tmpl w:val="7C10F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42575"/>
    <w:multiLevelType w:val="multilevel"/>
    <w:tmpl w:val="7620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E2DA4"/>
    <w:multiLevelType w:val="hybridMultilevel"/>
    <w:tmpl w:val="534AA4EE"/>
    <w:lvl w:ilvl="0" w:tplc="61600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C4F79"/>
    <w:multiLevelType w:val="hybridMultilevel"/>
    <w:tmpl w:val="2A14CE9C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F0EA1"/>
    <w:multiLevelType w:val="hybridMultilevel"/>
    <w:tmpl w:val="F344FAE8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4D0930"/>
    <w:multiLevelType w:val="hybridMultilevel"/>
    <w:tmpl w:val="56D6E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339C0"/>
    <w:multiLevelType w:val="hybridMultilevel"/>
    <w:tmpl w:val="97563D3C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0A6C43"/>
    <w:multiLevelType w:val="multilevel"/>
    <w:tmpl w:val="80884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2">
    <w:nsid w:val="2DC17122"/>
    <w:multiLevelType w:val="hybridMultilevel"/>
    <w:tmpl w:val="DF882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87DB3"/>
    <w:multiLevelType w:val="multilevel"/>
    <w:tmpl w:val="3698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A143B2"/>
    <w:multiLevelType w:val="hybridMultilevel"/>
    <w:tmpl w:val="99524DB6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5D28BC"/>
    <w:multiLevelType w:val="hybridMultilevel"/>
    <w:tmpl w:val="E012CF1A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1719CB"/>
    <w:multiLevelType w:val="hybridMultilevel"/>
    <w:tmpl w:val="7EB8E4E2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37177B"/>
    <w:multiLevelType w:val="hybridMultilevel"/>
    <w:tmpl w:val="E824391C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C84162"/>
    <w:multiLevelType w:val="multilevel"/>
    <w:tmpl w:val="192E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E4D9D"/>
    <w:multiLevelType w:val="multilevel"/>
    <w:tmpl w:val="7C8A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172FA"/>
    <w:multiLevelType w:val="hybridMultilevel"/>
    <w:tmpl w:val="69485BD8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BB65C3"/>
    <w:multiLevelType w:val="multilevel"/>
    <w:tmpl w:val="490E2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CA0EB1"/>
    <w:multiLevelType w:val="hybridMultilevel"/>
    <w:tmpl w:val="A0849716"/>
    <w:lvl w:ilvl="0" w:tplc="61600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1C5FC5"/>
    <w:multiLevelType w:val="multilevel"/>
    <w:tmpl w:val="AB9E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8C385C"/>
    <w:multiLevelType w:val="hybridMultilevel"/>
    <w:tmpl w:val="4030D4D0"/>
    <w:lvl w:ilvl="0" w:tplc="C4C67C18">
      <w:start w:val="1"/>
      <w:numFmt w:val="upperRoman"/>
      <w:lvlText w:val="%1."/>
      <w:lvlJc w:val="left"/>
      <w:pPr>
        <w:ind w:left="3981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D58337E"/>
    <w:multiLevelType w:val="multilevel"/>
    <w:tmpl w:val="6326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7E0B29"/>
    <w:multiLevelType w:val="hybridMultilevel"/>
    <w:tmpl w:val="6568BECA"/>
    <w:lvl w:ilvl="0" w:tplc="61600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FF7D29"/>
    <w:multiLevelType w:val="hybridMultilevel"/>
    <w:tmpl w:val="E688AB5A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2B4B97"/>
    <w:multiLevelType w:val="hybridMultilevel"/>
    <w:tmpl w:val="36BAE632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383C3E"/>
    <w:multiLevelType w:val="multilevel"/>
    <w:tmpl w:val="8BE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060CDA"/>
    <w:multiLevelType w:val="hybridMultilevel"/>
    <w:tmpl w:val="897A92F2"/>
    <w:lvl w:ilvl="0" w:tplc="149033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7E5924"/>
    <w:multiLevelType w:val="hybridMultilevel"/>
    <w:tmpl w:val="EF9E2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3732A4"/>
    <w:multiLevelType w:val="multilevel"/>
    <w:tmpl w:val="D7F0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24"/>
  </w:num>
  <w:num w:numId="4">
    <w:abstractNumId w:val="2"/>
  </w:num>
  <w:num w:numId="5">
    <w:abstractNumId w:val="27"/>
  </w:num>
  <w:num w:numId="6">
    <w:abstractNumId w:val="9"/>
  </w:num>
  <w:num w:numId="7">
    <w:abstractNumId w:val="16"/>
  </w:num>
  <w:num w:numId="8">
    <w:abstractNumId w:val="30"/>
  </w:num>
  <w:num w:numId="9">
    <w:abstractNumId w:val="8"/>
  </w:num>
  <w:num w:numId="10">
    <w:abstractNumId w:val="14"/>
  </w:num>
  <w:num w:numId="11">
    <w:abstractNumId w:val="7"/>
  </w:num>
  <w:num w:numId="12">
    <w:abstractNumId w:val="15"/>
  </w:num>
  <w:num w:numId="13">
    <w:abstractNumId w:val="20"/>
  </w:num>
  <w:num w:numId="14">
    <w:abstractNumId w:val="28"/>
  </w:num>
  <w:num w:numId="15">
    <w:abstractNumId w:val="10"/>
  </w:num>
  <w:num w:numId="16">
    <w:abstractNumId w:val="17"/>
  </w:num>
  <w:num w:numId="17">
    <w:abstractNumId w:val="29"/>
  </w:num>
  <w:num w:numId="18">
    <w:abstractNumId w:val="25"/>
  </w:num>
  <w:num w:numId="19">
    <w:abstractNumId w:val="5"/>
  </w:num>
  <w:num w:numId="20">
    <w:abstractNumId w:val="19"/>
  </w:num>
  <w:num w:numId="21">
    <w:abstractNumId w:val="32"/>
  </w:num>
  <w:num w:numId="22">
    <w:abstractNumId w:val="18"/>
  </w:num>
  <w:num w:numId="23">
    <w:abstractNumId w:val="13"/>
  </w:num>
  <w:num w:numId="24">
    <w:abstractNumId w:val="4"/>
  </w:num>
  <w:num w:numId="25">
    <w:abstractNumId w:val="23"/>
  </w:num>
  <w:num w:numId="26">
    <w:abstractNumId w:val="21"/>
  </w:num>
  <w:num w:numId="27">
    <w:abstractNumId w:val="1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2"/>
  </w:num>
  <w:num w:numId="31">
    <w:abstractNumId w:val="26"/>
  </w:num>
  <w:num w:numId="32">
    <w:abstractNumId w:val="3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736E"/>
    <w:rsid w:val="000064CA"/>
    <w:rsid w:val="00064729"/>
    <w:rsid w:val="000F465E"/>
    <w:rsid w:val="00123F4B"/>
    <w:rsid w:val="0015165E"/>
    <w:rsid w:val="001C5E40"/>
    <w:rsid w:val="00253B32"/>
    <w:rsid w:val="002D0C38"/>
    <w:rsid w:val="00336CC3"/>
    <w:rsid w:val="003F107C"/>
    <w:rsid w:val="00402991"/>
    <w:rsid w:val="00445A08"/>
    <w:rsid w:val="00451E60"/>
    <w:rsid w:val="00470140"/>
    <w:rsid w:val="004B2C5D"/>
    <w:rsid w:val="004F0F10"/>
    <w:rsid w:val="00536D39"/>
    <w:rsid w:val="00576E57"/>
    <w:rsid w:val="00590DF5"/>
    <w:rsid w:val="005D5F9E"/>
    <w:rsid w:val="006175E5"/>
    <w:rsid w:val="0063379E"/>
    <w:rsid w:val="00666758"/>
    <w:rsid w:val="00675FD5"/>
    <w:rsid w:val="006C1660"/>
    <w:rsid w:val="006E5360"/>
    <w:rsid w:val="00706C4C"/>
    <w:rsid w:val="00714911"/>
    <w:rsid w:val="00731DB7"/>
    <w:rsid w:val="00777B77"/>
    <w:rsid w:val="007A210D"/>
    <w:rsid w:val="00832281"/>
    <w:rsid w:val="008808EF"/>
    <w:rsid w:val="008957DB"/>
    <w:rsid w:val="008A3A40"/>
    <w:rsid w:val="008D6D27"/>
    <w:rsid w:val="009028C3"/>
    <w:rsid w:val="00991E5B"/>
    <w:rsid w:val="009A3E5C"/>
    <w:rsid w:val="009D63BC"/>
    <w:rsid w:val="00A04B33"/>
    <w:rsid w:val="00A4086E"/>
    <w:rsid w:val="00AA59EB"/>
    <w:rsid w:val="00AD43B6"/>
    <w:rsid w:val="00AE3060"/>
    <w:rsid w:val="00BA70FD"/>
    <w:rsid w:val="00BD73FB"/>
    <w:rsid w:val="00C31737"/>
    <w:rsid w:val="00C6170B"/>
    <w:rsid w:val="00C73A91"/>
    <w:rsid w:val="00C96026"/>
    <w:rsid w:val="00CA0A44"/>
    <w:rsid w:val="00CA7298"/>
    <w:rsid w:val="00D55FD9"/>
    <w:rsid w:val="00D70235"/>
    <w:rsid w:val="00D7667C"/>
    <w:rsid w:val="00D9736E"/>
    <w:rsid w:val="00DB0360"/>
    <w:rsid w:val="00DD399F"/>
    <w:rsid w:val="00E4563B"/>
    <w:rsid w:val="00E85BF2"/>
    <w:rsid w:val="00EF5DC4"/>
    <w:rsid w:val="00FD73B6"/>
    <w:rsid w:val="00FF1062"/>
    <w:rsid w:val="00FF74A8"/>
    <w:rsid w:val="00FF7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6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53B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36E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39"/>
    <w:rsid w:val="00D9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D97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736E"/>
  </w:style>
  <w:style w:type="table" w:styleId="a4">
    <w:name w:val="Table Grid"/>
    <w:basedOn w:val="a1"/>
    <w:uiPriority w:val="59"/>
    <w:rsid w:val="00D9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A2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21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53B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">
    <w:name w:val="Сетка таблицы2"/>
    <w:basedOn w:val="a1"/>
    <w:next w:val="a4"/>
    <w:uiPriority w:val="59"/>
    <w:rsid w:val="00253B3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253B3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253B32"/>
    <w:pPr>
      <w:widowControl w:val="0"/>
      <w:autoSpaceDE w:val="0"/>
      <w:autoSpaceDN w:val="0"/>
      <w:adjustRightInd w:val="0"/>
      <w:spacing w:after="0" w:line="283" w:lineRule="exact"/>
      <w:ind w:firstLine="8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253B3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53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53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53B32"/>
    <w:pPr>
      <w:widowControl w:val="0"/>
      <w:autoSpaceDE w:val="0"/>
      <w:autoSpaceDN w:val="0"/>
      <w:adjustRightInd w:val="0"/>
      <w:spacing w:after="0" w:line="276" w:lineRule="exact"/>
      <w:ind w:firstLine="8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53B32"/>
    <w:rPr>
      <w:rFonts w:ascii="Times New Roman" w:hAnsi="Times New Roman" w:cs="Times New Roman"/>
      <w:b/>
      <w:bCs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C73A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B03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47B2-5E4A-4372-ADB5-B06C7464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Казанцева</dc:creator>
  <cp:lastModifiedBy>Айвар</cp:lastModifiedBy>
  <cp:revision>4</cp:revision>
  <cp:lastPrinted>2021-09-10T16:13:00Z</cp:lastPrinted>
  <dcterms:created xsi:type="dcterms:W3CDTF">2021-08-26T11:23:00Z</dcterms:created>
  <dcterms:modified xsi:type="dcterms:W3CDTF">2021-09-10T16:15:00Z</dcterms:modified>
</cp:coreProperties>
</file>